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Power Platform, SharePoint development, and business analysis for web and mobile applications. Proven ability to design and optimize solutions using modern cloud technologies, driving operational efficiency and stakeholder satisfaction.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Power Platform &amp; Business Intelligence:</w:t>
      </w:r>
      <w:r w:rsidRPr="003813CA">
        <w:rPr>
          <w:rFonts w:ascii="Arial" w:eastAsia="Century Gothic" w:hAnsi="Arial" w:cs="Arial"/>
          <w:sz w:val="22"/>
          <w:szCs w:val="22"/>
        </w:rPr>
        <w:t xml:space="preserve"> Power Apps, Power Automate, Power BI, SharePoint, Dynamics 365, Azure, Office 365, Microsoft Teams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 CSS, JavaScript, jQuery, PHP, ASP.NET,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MySQL, SQL Server, PostgreSQL, MongoDB, Oracle, SQLite, Database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Microsoft Azure, AWS, Google Cloud, Docker, Kubernetes, DevOps, CI/CD,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Frameworks:</w:t>
      </w:r>
      <w:r w:rsidRPr="003813CA">
        <w:rPr>
          <w:rFonts w:ascii="Arial" w:eastAsia="Century Gothic" w:hAnsi="Arial" w:cs="Arial"/>
          <w:sz w:val="22"/>
          <w:szCs w:val="22"/>
        </w:rPr>
        <w:t xml:space="preserve"> C#, Java, Python, Node.js, .NET, Flutter, Xamarin,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Visual Studio Code, Git, Jira, Confluence, Postman, Figma,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business solutions utilizing </w:t>
      </w:r>
      <w:r w:rsidRPr="003813CA">
        <w:rPr>
          <w:rStyle w:val="span"/>
          <w:rFonts w:ascii="Arial" w:eastAsia="Century Gothic" w:hAnsi="Arial" w:cs="Arial"/>
          <w:b/>
          <w:bCs/>
          <w:sz w:val="22"/>
          <w:szCs w:val="22"/>
        </w:rPr>
        <w:t xml:space="preserve">Power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and delivering user-friendly interfaces for business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intricate workflows and processes across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manual data entry, increasing accuracy, and speeding up delivery cycles for various organizational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stakeholders to gather and analyze business requirements, ensuring the delivered solutions exceeded user expectations and aligned with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enterprise-level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enhanced information security protocols and streamlined access to vital organizational resources for clients across various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process of critical applications to </w:t>
      </w:r>
      <w:r w:rsidRPr="003813CA">
        <w:rPr>
          <w:rStyle w:val="span"/>
          <w:rFonts w:ascii="Arial" w:eastAsia="Century Gothic" w:hAnsi="Arial" w:cs="Arial"/>
          <w:b/>
          <w:bCs/>
          <w:sz w:val="22"/>
          <w:szCs w:val="22"/>
        </w:rPr>
        <w:t xml:space="preserve">SharePoint Online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minimal disruption to daily operations during transitions for robust cloud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User Acceptance Testing (UAT)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sessions, gathering feedback and iterating on designs, which resulted in improved user satisfaction and adoption rates post-implementation.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strategic recommendations to senior leadership regarding technology implementation and organizational policies, aimed at optimizing </w:t>
      </w:r>
      <w:r w:rsidRPr="003813CA">
        <w:rPr>
          <w:rStyle w:val="span"/>
          <w:rFonts w:ascii="Arial" w:eastAsia="Century Gothic" w:hAnsi="Arial" w:cs="Arial"/>
          <w:b/>
          <w:bCs/>
          <w:sz w:val="22"/>
          <w:szCs w:val="22"/>
        </w:rPr>
        <w:t xml:space="preserve">IT service delivery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stakeholder relations.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dashboards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presenting critical business insights that directly contributed to strategic decision-making processes at the managerial level.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 meetings, exhibiting strong interpersonal skills while promoting a collaborative work environment, which led to enhanced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best practices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facilitating smoother collaboration across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technical documentation and user manuals, streamlining the onboarding process for new users and ensuring consistent practices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abreast of emerging </w:t>
      </w:r>
      <w:r w:rsidRPr="003813CA">
        <w:rPr>
          <w:rStyle w:val="span"/>
          <w:rFonts w:ascii="Arial" w:eastAsia="Century Gothic" w:hAnsi="Arial" w:cs="Arial"/>
          <w:b/>
          <w:bCs/>
          <w:sz w:val="22"/>
          <w:szCs w:val="22"/>
        </w:rPr>
        <w:t xml:space="preserve">Microsoft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team leverages cutting-edge advancements for optimal solution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facilitate smooth integration between internal systems and third-party services, enhancing overall system interoperability and functionality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providing guidance on best practices in software development and fostering a culture of learning and innovation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methodologies,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track project progress and team contributions, leading to timely project completions.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applications within the civil IT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optimize processes related to planning, bidding, and construction management, improving project timelines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managing complex data sets, facilitating easy access to crucial information while ensuring data integrity and security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and engineers to integrate </w:t>
      </w:r>
      <w:r w:rsidRPr="003813CA">
        <w:rPr>
          <w:rStyle w:val="span"/>
          <w:rFonts w:ascii="Arial" w:eastAsia="Century Gothic" w:hAnsi="Arial" w:cs="Arial"/>
          <w:b/>
          <w:bCs/>
          <w:sz w:val="22"/>
          <w:szCs w:val="22"/>
        </w:rPr>
        <w:t xml:space="preserve">SharePoint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streamlined communication and document management, resulting in reduced paperwork and improved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innovative backend solutions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digital advancements in project management applications used for negotiations, inspections, and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significant enhancements in user experience through modern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focusing on creating user-friendly interfaces for complex civil applications, allowing for seamless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various internal processes with </w:t>
      </w:r>
      <w:r w:rsidRPr="003813CA">
        <w:rPr>
          <w:rStyle w:val="span"/>
          <w:rFonts w:ascii="Arial" w:eastAsia="Century Gothic" w:hAnsi="Arial" w:cs="Arial"/>
          <w:b/>
          <w:bCs/>
          <w:sz w:val="22"/>
          <w:szCs w:val="22"/>
        </w:rPr>
        <w:t xml:space="preserve">Power Automate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decreasing manual input and ensuring greater accuracy in reporting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expertise on various applications, ensuring minimal downtime and addressing client inquiries for optimal services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newly implemented technologies for end-users, ensuring a smooth transition and better utilization of digital solutions regarding documentation and contracts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