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software development, specializing in web and mobile applications. Proficient in TypeScript, Node.js, and DevOps practices, with a strong focus on performance, reliability, and cloud infrastructure. Experienced in implementing observability and CI/CD pipelines, fostering a culture of excellence through collaborative efforts and adaptive engineering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Go,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React, Angular, NestJS,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SRE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GitHub Actions, Jenkins, Prometheus, Grafana, OpenTelemetry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AWS, Azure, Firebase,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 Pipelines, Git, Travis CI, CircleCI, Sentry,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and resolved production issues effectively,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system reliability and performance by introducing a structured incident management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Evolved infrastructure to support scalable applications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containerized workflows while achieving higher resource efficiency and reducing operational costs for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monitored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Level Indicators (SLIs)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Level Objectives (SLOs)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critical systems, ensuring system performance aligns with user expectations and enhances overall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engineering teams to redesign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processes, and significantly reducing time-to-release for new features and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observability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real-time monitoring and alerts for system performance metrics, allowing for proactive issue identification and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incident reviews post-deployment failures, emphasizing systematic improvements which led to better knowledge sharing and reduced recurrence of similar issues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engineering, fostering a culture of continuous learning and collaboration to uphold high coding standards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infrastructure-as-code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automated provisioning across cloud environments while making infrastructure management more predictable and reliable.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building and maintaining CI/CD pipelines, integrating automated testing and deployment phases to ensure consistent delivery of high-quality software at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process-driven approach to system enhancements, introducing frameworks that promote adaptability and efficiency as the team scales, directly impacting the agility of our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performance and reliability of key services through continuous monitoring and optimization strategies, ultimately improving application response times and user experience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planning and executing quarterly team off-site events that strengthened team cohesion and culture, enhancing communication and collaboration among remote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code reviews and design discussions, ensuring alignment with best practices and architectural standards while promoting an inclusive and respectful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implementation of new security measures and compliance checks across the infrastructure, reinforcing the trust our customers place in our ability to manage sensitive data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on-call rotations effectively by building escalated response systems and documentation, ensuring quick resolution of issues while supporting team members through shared responsibilities.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solutions focused on project management and construction processes,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for enhanced user interaction and system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identify system requirements and propose technical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user needs and project objectives in dynamic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and automated testing frameworks for civil IT applications, improving software reliability and reducing the incidence of critical production errors in digital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improve integration between systems,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service-oriented architecture to optimize workflows and enhance data sharing capabilities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legacy systems into modern architectures employing cloud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scalability and reducing maintenance overhead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comprehensive documentation for systems and processes, ensuring clarity and ease of understanding for both technical and non-technical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quality assurance practices by implementing feedback loops, making continuous improvements to the software lifecycle while enhancing team collaboration and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critical reviews of code and architecture, identifying potential risks and areas of improvement, fostering a culture of excellence and accountability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introductory workshops on modern development methodologies and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offering team members the skills to manage containerized applications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initiatives aimed at increasing performance measurement using transaction monitoring tools, enabling the team to baseline and refine system performance consistently as requirements evolve.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relationships with clients by participating in project reviews and feedback sessions, ensuring their needs were prioritized throughout the application development process to drive customer satisfaction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defining best practices and operational standards for civil IT solutions, delivering a reliable and seamless user experience while reducing complexities within the project management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