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PLC Controls Software Engineer with over 11 years of experience in software development, emphasizing industrial control systems, PLC programming, and automation solutions. Proven ability to lead projects from conception to commissioning, utilizing the expertise in Siemens and Allen-Bradley technologies while fostering team collaboration to deliver quality results.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Python, JavaScript, SQL, Structured Text (ST), Ladder Logic,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Control Systems:</w:t>
      </w:r>
      <w:r w:rsidRPr="003813CA">
        <w:rPr>
          <w:rFonts w:ascii="Arial" w:eastAsia="Century Gothic" w:hAnsi="Arial" w:cs="Arial"/>
          <w:sz w:val="22"/>
          <w:szCs w:val="22"/>
        </w:rPr>
        <w:t xml:space="preserve"> Siemens PLC, Allen-Bradley PLC, HMI Development, SCADA Systems, Modbus, Ethernet/IP, BACnet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Visual Studio, PLC Programming Software, AutoCAD Electrical, MATLAB, LabVIEW, Simulink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Debugging methodologies, Instrumentation, Test Cases Development, Field Checks, IO Verification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w:t>
      </w:r>
      <w:r w:rsidRPr="003813CA">
        <w:rPr>
          <w:rFonts w:ascii="Arial" w:eastAsia="Century Gothic" w:hAnsi="Arial" w:cs="Arial"/>
          <w:sz w:val="22"/>
          <w:szCs w:val="22"/>
        </w:rPr>
        <w:t xml:space="preserve"> Agile methodologies, Project Leadership, Requirements Analysis, Risk Management, Documentation Standards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complex </w:t>
      </w:r>
      <w:r w:rsidRPr="003813CA">
        <w:rPr>
          <w:rStyle w:val="span"/>
          <w:rFonts w:ascii="Arial" w:eastAsia="Century Gothic" w:hAnsi="Arial" w:cs="Arial"/>
          <w:b/>
          <w:bCs/>
          <w:sz w:val="22"/>
          <w:szCs w:val="22"/>
        </w:rPr>
        <w:t xml:space="preserve">PLC software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HMI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diverse clients in industries including automotive, food and beverage, and alternative energy, showcasing expertise in </w:t>
      </w:r>
      <w:r w:rsidRPr="003813CA">
        <w:rPr>
          <w:rStyle w:val="span"/>
          <w:rFonts w:ascii="Arial" w:eastAsia="Century Gothic" w:hAnsi="Arial" w:cs="Arial"/>
          <w:b/>
          <w:bCs/>
          <w:sz w:val="22"/>
          <w:szCs w:val="22"/>
        </w:rPr>
        <w:t xml:space="preserve">Siemens PLCs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Allen-Bradley PLCs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w:t>
      </w:r>
      <w:r w:rsidRPr="003813CA">
        <w:rPr>
          <w:rStyle w:val="span"/>
          <w:rFonts w:ascii="Arial" w:eastAsia="Century Gothic" w:hAnsi="Arial" w:cs="Arial"/>
          <w:b/>
          <w:bCs/>
          <w:sz w:val="22"/>
          <w:szCs w:val="22"/>
        </w:rPr>
        <w:t xml:space="preserve">pre-approval checks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control software designs, ensuring compliance with industry standards and client specifications, demonstrating a meticulous attention to detail and quality assurance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commissioning phases for various control systems, providing </w:t>
      </w:r>
      <w:r w:rsidRPr="003813CA">
        <w:rPr>
          <w:rStyle w:val="span"/>
          <w:rFonts w:ascii="Arial" w:eastAsia="Century Gothic" w:hAnsi="Arial" w:cs="Arial"/>
          <w:b/>
          <w:bCs/>
          <w:sz w:val="22"/>
          <w:szCs w:val="22"/>
        </w:rPr>
        <w:t xml:space="preserve">start-up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debug assistance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during the machine build process, effectively collaborating with cross-functional teams to ensure operational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documented robust communication protocols between </w:t>
      </w:r>
      <w:r w:rsidRPr="003813CA">
        <w:rPr>
          <w:rStyle w:val="span"/>
          <w:rFonts w:ascii="Arial" w:eastAsia="Century Gothic" w:hAnsi="Arial" w:cs="Arial"/>
          <w:b/>
          <w:bCs/>
          <w:sz w:val="22"/>
          <w:szCs w:val="22"/>
        </w:rPr>
        <w:t xml:space="preserve">PLC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HMI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system integration and overall project efficiency by aligning technical specifications with client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development of standard methods and designs, driving innovation and enhancing efficiency in project execution while fostering a collaborative and inclusive team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w:t>
      </w:r>
      <w:r w:rsidRPr="003813CA">
        <w:rPr>
          <w:rStyle w:val="span"/>
          <w:rFonts w:ascii="Arial" w:eastAsia="Century Gothic" w:hAnsi="Arial" w:cs="Arial"/>
          <w:b/>
          <w:bCs/>
          <w:sz w:val="22"/>
          <w:szCs w:val="22"/>
        </w:rPr>
        <w:t xml:space="preserve">PLC programming 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skills and ensuring knowledge transfer while promoting a culture of continuous learning and professional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efficient project management practices in line with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project timelines and team workflows to deliver superior automation solutions in a competitive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stakeholders to identify critical control system requirements, translating client needs into actionable technical solutions, leveraging strong communication and leadership 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modern programming practices in the development of control systems, consistently seeking opportunities for process improvement and technological advancement.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development of documentation for software design and testing, ensuring clarity and compliance with regulatory requirements, enhancing project transparency and accountability.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professional development and training opportunities, enhancing technical knowledge in emerging control technologies and methodologies, thus keeping pace with industry trends and innovations.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the </w:t>
      </w:r>
      <w:r w:rsidRPr="003813CA">
        <w:rPr>
          <w:rStyle w:val="span"/>
          <w:rFonts w:ascii="Arial" w:eastAsia="Century Gothic" w:hAnsi="Arial" w:cs="Arial"/>
          <w:b/>
          <w:bCs/>
          <w:sz w:val="22"/>
          <w:szCs w:val="22"/>
        </w:rPr>
        <w:t xml:space="preserve">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domains, ensuring seamless integration of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with conventional control systems for enhanced operational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projects focusing on </w:t>
      </w:r>
      <w:r w:rsidRPr="003813CA">
        <w:rPr>
          <w:rStyle w:val="span"/>
          <w:rFonts w:ascii="Arial" w:eastAsia="Century Gothic" w:hAnsi="Arial" w:cs="Arial"/>
          <w:b/>
          <w:bCs/>
          <w:sz w:val="22"/>
          <w:szCs w:val="22"/>
        </w:rPr>
        <w:t xml:space="preserve">paperless contracting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advancements in project delivery methodologies and enhancing stakeholder engagement through effective communication and system integration.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the deployment of </w:t>
      </w:r>
      <w:r w:rsidRPr="003813CA">
        <w:rPr>
          <w:rStyle w:val="span"/>
          <w:rFonts w:ascii="Arial" w:eastAsia="Century Gothic" w:hAnsi="Arial" w:cs="Arial"/>
          <w:b/>
          <w:bCs/>
          <w:sz w:val="22"/>
          <w:szCs w:val="22"/>
        </w:rPr>
        <w:t xml:space="preserve">BIM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construction management software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project visibility and efficiency while adhering to industry regulations and protocols.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automated testing frameworks for </w:t>
      </w:r>
      <w:r w:rsidRPr="003813CA">
        <w:rPr>
          <w:rStyle w:val="span"/>
          <w:rFonts w:ascii="Arial" w:eastAsia="Century Gothic" w:hAnsi="Arial" w:cs="Arial"/>
          <w:b/>
          <w:bCs/>
          <w:sz w:val="22"/>
          <w:szCs w:val="22"/>
        </w:rPr>
        <w:t xml:space="preserve">construction management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verification processes and significantly reducing the time needed for deployment and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introduce innovative control solutions that facilitated real-time data analysis and performance improvement in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data analysis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benchmark project performance and identify areas for improvement, contributing to increased efficiency in both digital and physical project components.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