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architecture and database management. Proficient in PHP, Laravel, and MySQL/PostgreSQL, driving solutions in agile environments. Passionate about enhancing system performance and security, with a strong foundation in blockchain and payment gateway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HTML, CSS, XML,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Symfony, CodeIgniter, CakePHP, Slim, Zend,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Docker, Kubernetes, Apache Kafka, Prometheus, Grafana,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Google Cloud,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PHPUnit, Behat, Codeception, OWASP, SonarQube,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designed scalable backend solutions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libraries ensuring system integrity and performance under high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backend systems while implementing new features for user-facing applications, focused on delivering clean, reusable, and efficient code adhering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deployment processes and improving overall system reliability, while enabling smooth integration into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database schemas and optimized SQL queries for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transaction performance and ensuring data integrity through effective indexing and normalization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downtime, swiftly identifying bottlenecks while continuously improving system availability and performance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architecture discussions to ensure adherence to solid software engineering principles, actively advocating for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design methodologies within the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on-call responsibilities with the team for quick resolution of production incidents, creating documentation for troubleshooting common issues, thus fostering a knowledge base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Studied new methodologies, tools, and frameworks continuously, with emphasis on pragmatic applications of emerging technologies such as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systems and define new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ceremonies and utilized Agile methodologies, ensuring effective communication and collaboration with team members across multiple geographic locations, enhancing project outcomes swiftly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message-driven services, enabling real-time processing and efficient handling of input/output among disparate systems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conducted unit and integration tests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maintainable code which resulted in a significant decline in bugs reported post-deployment without compromising 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and other teams to clarify project scope while translating business requirements into technical specifications, creating a deliverable gem that secured project approval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introducing them to tools and techniques for efficient backend development while fostering a supportive learning environment which emphasized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discussions and tech meetups within the crypto space, contributing insights and sharing innovations around payment processing solutions to spur interest and lay the groundwork in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by implementing OWASP best practices, ensuring the backend services maintained a robust security posture against evolving cyber threats and vulnerabilities.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PHP applications aimed at enhancing operational efficiency in civil IT projects, facilitating better planning, bidding, construction management, and paperless contracting systems for diverse clientele.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maintain intricate database systems for project bidding and management, ensuring data correctness, integrity, and efficient data retrieval operations under concurrent access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modular application architectures within the PHP ecosystem by leveraging frameworks like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CodeIgniter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and enhance system scalability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translate their needs into user-centric digital solutions, ensuring that software functionality aligned with industry standards while being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system optimization by revisiting legacy codebases, refactoring them to adhere to contemporary coding standards while emphasizing performance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to connect various platform components seamlessly while optimizing service calls to reduce latency and improve optimization across network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review cycles with clients and internal stakeholders to gather feedback and suggest enhancements based on user insights, bolstering system usability and overall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functional tests with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each application functioned correctly and integrated seamlessly within client operations without compromising 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train team members 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 environments, aiding in the transition to containerized architecture that improves dependency management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through effective communication, participating in daily stand-ups and retrospective meetings, paving a path toward iterative learning and adaptive project management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organize tasks efficiently, ensuring that the team was aligned on deliverables while adapting swiftly to any project changes that arose.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skills in security best practices to implement secure coding standards within applications, ensuring project compliance with industry-specific regulations while reducing exposure to threats.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