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Developer with 11 years of experience in software development, specializing in web and mobile applications. Proven expertise in Microsoft Dynamics 365 and the Power Platform coupled with strong integration and data migration skills. Committed to delivering high-quality solutions within the public sector and adept at collaborating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Microsoft Dynamics 365, Power Platform, Power Apps, Power Automate,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Azure DevOps, Visual Studio, Git, Postman, Fiddler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APIs:</w:t>
      </w:r>
      <w:r w:rsidRPr="003813CA">
        <w:rPr>
          <w:rFonts w:ascii="Arial" w:eastAsia="Century Gothic" w:hAnsi="Arial" w:cs="Arial"/>
          <w:sz w:val="22"/>
          <w:szCs w:val="22"/>
        </w:rPr>
        <w:t xml:space="preserve"> REST APIs, SOAP, Azure Logic Apps, Microsoft Flow, Data Connectors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Microsoft SQL Server, Azure SQL Database, Entity Framework, Dataverse, MS Access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w:t>
      </w:r>
      <w:r w:rsidRPr="003813CA">
        <w:rPr>
          <w:rStyle w:val="span"/>
          <w:rFonts w:ascii="Arial" w:eastAsia="Century Gothic" w:hAnsi="Arial" w:cs="Arial"/>
          <w:b/>
          <w:bCs/>
          <w:sz w:val="22"/>
          <w:szCs w:val="22"/>
        </w:rPr>
        <w:t xml:space="preserve">Microsoft 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focusing on customer service enhancements ensuring effective case management and workflow optimization through tailored configurations and extensions under strictly defined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migration initiatives utilizing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transitioned historical data to the </w:t>
      </w:r>
      <w:r w:rsidRPr="003813CA">
        <w:rPr>
          <w:rStyle w:val="span"/>
          <w:rFonts w:ascii="Arial" w:eastAsia="Century Gothic" w:hAnsi="Arial" w:cs="Arial"/>
          <w:b/>
          <w:bCs/>
          <w:sz w:val="22"/>
          <w:szCs w:val="22"/>
        </w:rPr>
        <w:t xml:space="preserve">Microsoft 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while preserving data integrity and compliance with administrative codes.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efficient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automated user journeys, resulting in improved operational responsiveness and user satisfaction across various client interactions within the public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legacy systems with </w:t>
      </w:r>
      <w:r w:rsidRPr="003813CA">
        <w:rPr>
          <w:rStyle w:val="span"/>
          <w:rFonts w:ascii="Arial" w:eastAsia="Century Gothic" w:hAnsi="Arial" w:cs="Arial"/>
          <w:b/>
          <w:bCs/>
          <w:sz w:val="22"/>
          <w:szCs w:val="22"/>
        </w:rPr>
        <w:t xml:space="preserve">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exchange capabilities and supporting seamless operational workflows while adhering to security protocols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API-based integrations with external services such as Indigov, utilizing </w:t>
      </w:r>
      <w:r w:rsidRPr="003813CA">
        <w:rPr>
          <w:rStyle w:val="span"/>
          <w:rFonts w:ascii="Arial" w:eastAsia="Century Gothic" w:hAnsi="Arial" w:cs="Arial"/>
          <w:b/>
          <w:bCs/>
          <w:sz w:val="22"/>
          <w:szCs w:val="22"/>
        </w:rPr>
        <w:t xml:space="preserve">Azure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communication between systems and promoting feature-rich interactions.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the construction management sector, utilizing </w:t>
      </w:r>
      <w:r w:rsidRPr="003813CA">
        <w:rPr>
          <w:rStyle w:val="span"/>
          <w:rFonts w:ascii="Arial" w:eastAsia="Century Gothic" w:hAnsi="Arial" w:cs="Arial"/>
          <w:b/>
          <w:bCs/>
          <w:sz w:val="22"/>
          <w:szCs w:val="22"/>
        </w:rPr>
        <w:t xml:space="preserve">Microsoft 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bidding processes and implement case management functionalities in public sector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with an emphasis on data validation and compliance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addressing challenges in construction project management through modern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of existing digital solutions with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optimized workflows and real-time data retrieval for field inspection systems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development practices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cross-functional teams to ensure project milestones were achieved efficiently in delivering comprehensive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