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professional with 11 years of experience in software development, focusing on backend systems and scalable architectures. Extensive expertise in AWS, distributed systems, and team leadership to enhance member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Ruby, Go, C#,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Express.js, Node.js, React, Angular,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Azure, Docker, Kubernetes, Terraform, Jenkins,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Redis, Elasticsearch, Apache Kafka, GraphQL, BigQuery,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HIPAA, OAuth, JWT, SSL/TLS, Data Encryption, API Security, Penetration Testing, Security Audits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development teams fostering a collaborative environment that emphasizes </w:t>
      </w:r>
      <w:r w:rsidRPr="003813CA">
        <w:rPr>
          <w:rStyle w:val="span"/>
          <w:rFonts w:ascii="Arial" w:eastAsia="Century Gothic" w:hAnsi="Arial" w:cs="Arial"/>
          <w:b/>
          <w:bCs/>
          <w:sz w:val="22"/>
          <w:szCs w:val="22"/>
        </w:rPr>
        <w:t xml:space="preserve">continuous improvement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operational readiness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tech initiatives directly with member satisfaction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execution of multi-quarter technical strategies, aligning development efforts with organizational goals while maintaining clear ownership and accountability within the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implementation of modern cloud architectures, guiding backend squads through transitions that ensure scalable and reliable systems for millions of members globally.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culture of excellence by establishing guidelines for documentation, operational readiness, and incident responses, streamlining team workflows to enhance engineering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partnerships with product, design, and data science teams to translate complex technical requirements into actionable project plans for effective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 data-driven approach to system reliability, enabling squads to define and achieve measurable </w:t>
      </w:r>
      <w:r w:rsidRPr="003813CA">
        <w:rPr>
          <w:rStyle w:val="span"/>
          <w:rFonts w:ascii="Arial" w:eastAsia="Century Gothic" w:hAnsi="Arial" w:cs="Arial"/>
          <w:b/>
          <w:bCs/>
          <w:sz w:val="22"/>
          <w:szCs w:val="22"/>
        </w:rPr>
        <w:t xml:space="preserve">SLOs/SLIs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prioritize user experience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modern frameworks and tools, enabling squads to innovate while maintaining secure and compliant coding practices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structural bottlenecks in backend systems, streamlining processes and enhancing overall project delivery effectiveness across multiple squads.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career development discussions, fostering team growth and ensuring alignment on personal and organizational objectives while supporting diverse paths for engineering talent.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robust security practices that embed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data protection into standard workflows, prioritizing user trust and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FinOps mindset ensuring sustainable scaling of backend resources while managing costs effectively around cloud services and infrastructure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within teams, focusing on stakeholder communication, agile ceremonies, and sprint retrospectives to enhance team performance and project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high-level solutions for global health platforms that leverage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supporting backend services for identity management and personalized member experiences preceding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cloud-native development practices to spearhead initiatives focusing on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ensuring backend systems remained responsive to user needs while managing data effectively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to embed security and compliance deeply within organizational practices, integrating checks and balances that promote reliability across all engineering functions.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systems that supported various functionalities including bidding, project management, and inspections for civil IT solutions enhancing overall workflow and compliance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ensure seamless integration of user interfaces with backend processes,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responsive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microservices that streamlined processes associated with paperless contracting, improving efficiency and reducing manual overhead while ensuring system integrity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consistency and security across contracting solutions in alignment with industry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and practices for backend solutions, ensuring high quality and performance while adhering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supporting accessible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technical requirements deeply, translating them into actionable backend solutions that meet civil IT project specifications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deployment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application delivery, enhancing the development lifecycle from code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fostering skill development in backend technologies and civil IT practices, advocating for innovative approaches within the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prevent technical debt by proactively identifying potential areas for code improvements and optimization in existing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refined system performance metrics, ensuring responsiveness in interconnected backend systems supporting project management in civil engineering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architecture discussions guiding architectural patterns that reflect best practices for developing agile and maintainable systems within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database architecture improvements that enabled efficient access patterns and quick data retrieval, supporting civil IT solutions and reducing latency across all services.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