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Resourceful Senior Software Engineer with over 11 years of experience in software development focusing on machine learning, data engineering, and analytics for innovative solutions. Proven ability to create scalable, efficient systems, deploy impactful ML models, and support cross-functional teams in delivering high-quality software products. Extensive experience with Python, Java, Scala, and data stack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Java, R, C++,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Libraries:</w:t>
      </w:r>
      <w:r w:rsidRPr="003813CA">
        <w:rPr>
          <w:rFonts w:ascii="Arial" w:eastAsia="Century Gothic" w:hAnsi="Arial" w:cs="Arial"/>
          <w:sz w:val="22"/>
          <w:szCs w:val="22"/>
        </w:rPr>
        <w:t xml:space="preserve"> TensorFlow, Keras, scikit-learn, PyTorch, h2o, Apache Spark,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SQL, MongoDB, Redis, PostgreSQL, Hadoop, Apache Kafka,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Deployment:</w:t>
      </w:r>
      <w:r w:rsidRPr="003813CA">
        <w:rPr>
          <w:rFonts w:ascii="Arial" w:eastAsia="Century Gothic" w:hAnsi="Arial" w:cs="Arial"/>
          <w:sz w:val="22"/>
          <w:szCs w:val="22"/>
        </w:rPr>
        <w:t xml:space="preserve"> Docker, Kubernetes, Git, CI/CD, Flask,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Snowflake, Databricks, Fivetran, dbt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systems integrating diverse data sources for predictive analytics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enhancing operational efficiency and supporting data-driven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production-grade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existing infrastructure while optimizing for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applications, facilitating deployment of </w:t>
      </w:r>
      <w:r w:rsidRPr="003813CA">
        <w:rPr>
          <w:rStyle w:val="span"/>
          <w:rFonts w:ascii="Arial" w:eastAsia="Century Gothic" w:hAnsi="Arial" w:cs="Arial"/>
          <w:b/>
          <w:bCs/>
          <w:sz w:val="22"/>
          <w:szCs w:val="22"/>
        </w:rPr>
        <w:t xml:space="preserve">machine learning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cloud services and accelerating time-to-market for new features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ETL processes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and timely data movement from multiple sources into structured environments for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libraries, including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train deep learning models, yielding significant improvements in predictive capabilities across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operational testing and validation of deployed models, optimizing the testing framework to identify and resolve potential issues swiftly and efficiently, ensuring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data scientists by creating analytical environments conducive to rapid experimentation and model development, fostering innovation and efficiency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agile development cycle, delivering iterative enhancements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while maintaining alignment with strategic business goals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documentation for systems architecture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ensuring knowledge transfer and maintainability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deployment and monitoring, contributing to a culture of continuous improvement and operational excellence in software development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educate team members on emerging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frameworks, promoting a culture of learning and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aesthetically pleasing user-facing interfaces to visualize data flow and model predictions, ensuring user transparency and usability in complex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contributions to open source projects related to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professional growth while fostering collaboration across global coding communities.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enhanced data storage and retrieval, optimizing performance for high-volume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necessitate rigorous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mentoring and guiding junior engineers in best coding practices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supportive environment that promotes professional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implementing effective algorithms to streamline project management processes including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ultimately enhancing the accuracy and reliability of project-related </w:t>
      </w:r>
      <w:r w:rsidRPr="003813CA">
        <w:rPr>
          <w:rStyle w:val="span"/>
          <w:rFonts w:ascii="Arial" w:eastAsia="Century Gothic" w:hAnsi="Arial" w:cs="Arial"/>
          <w:b/>
          <w:bCs/>
          <w:sz w:val="22"/>
          <w:szCs w:val="22"/>
        </w:rPr>
        <w:t xml:space="preserve">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frameworks used by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communication and collaboration between internal teams by developing tailored APIs and web applications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user experience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analytics features powered by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harness actionable insights from ongoing civil projects and facilitate timely decision-making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encompassing requirements gathering, design, implementation, and deployment of web applications used in civil engineering, ensuring stakeholder satisfaction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the usage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libraries, empowering teams to leverage data in optimizing their methodologies and achieving operational efficiencies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validation strategies to ensure the integrity of developed applications, employing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maintain high software quality standards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libraries like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critical insights from complex datasets pertaining to civil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external clients to gather requirements and translate business needs into functional specifications for </w:t>
      </w:r>
      <w:r w:rsidRPr="003813CA">
        <w:rPr>
          <w:rStyle w:val="span"/>
          <w:rFonts w:ascii="Arial" w:eastAsia="Century Gothic" w:hAnsi="Arial" w:cs="Arial"/>
          <w:b/>
          <w:bCs/>
          <w:sz w:val="22"/>
          <w:szCs w:val="22"/>
        </w:rPr>
        <w:t xml:space="preserve">data-driven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successful project delivery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data retrieval and reporting mechanisms, optimizing existing workflows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redesign of legacy systems into more scalable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ease of maintenance and adaptability across different project types.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enhancements of project dashboards, enabling real-time tracking and reporting of key performance indicators related to the civil engineering efforts 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