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Machine Learning Engineer with 11 years of extensive experience in software development focusing on web and mobile applications. Proficient in leveraging AI and NLP technologies to innovate solutions that meet complex business needs, exhibiting strong leadership and collaboration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Java,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Keras, Hugging Face, Scikit-learn, SpaCy, NLTK, LangChain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GCP, Docker, Kubernetes,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NLP Techniques:</w:t>
      </w:r>
      <w:r w:rsidRPr="003813CA">
        <w:rPr>
          <w:rFonts w:ascii="Arial" w:eastAsia="Century Gothic" w:hAnsi="Arial" w:cs="Arial"/>
          <w:sz w:val="22"/>
          <w:szCs w:val="22"/>
        </w:rPr>
        <w:t xml:space="preserve"> Deep Learning, Natural Language Processing, Transformers, BERT, GPT, RAG systems, Multi-modal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Jupyter, VS Code, Anaconda,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Monitoring:</w:t>
      </w:r>
      <w:r w:rsidRPr="003813CA">
        <w:rPr>
          <w:rFonts w:ascii="Arial" w:eastAsia="Century Gothic" w:hAnsi="Arial" w:cs="Arial"/>
          <w:sz w:val="22"/>
          <w:szCs w:val="22"/>
        </w:rPr>
        <w:t xml:space="preserve"> CI/CD, Docker, Kubernetes,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diverse machine learning models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automation in peer support chat applications, achieving higher operational efficiency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effectively integrating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platforms, and refining user matching algorithms based on evolving requirements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AI-driven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cloud technologies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deployment and monitoring to meet performance benchmarks under varying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research in </w:t>
      </w:r>
      <w:r w:rsidRPr="003813CA">
        <w:rPr>
          <w:rStyle w:val="span"/>
          <w:rFonts w:ascii="Arial" w:eastAsia="Century Gothic" w:hAnsi="Arial" w:cs="Arial"/>
          <w:b/>
          <w:bCs/>
          <w:sz w:val="22"/>
          <w:szCs w:val="22"/>
        </w:rPr>
        <w:t xml:space="preserve">natural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advanced techniques such as </w:t>
      </w:r>
      <w:r w:rsidRPr="003813CA">
        <w:rPr>
          <w:rStyle w:val="span"/>
          <w:rFonts w:ascii="Arial" w:eastAsia="Century Gothic" w:hAnsi="Arial" w:cs="Arial"/>
          <w:b/>
          <w:bCs/>
          <w:sz w:val="22"/>
          <w:szCs w:val="22"/>
        </w:rPr>
        <w:t xml:space="preserve">BERT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innovations in context-aware chat interfaces to elevate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implementing robust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their understanding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nurturing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literature reviews and hands-on experiments with </w:t>
      </w:r>
      <w:r w:rsidRPr="003813CA">
        <w:rPr>
          <w:rStyle w:val="span"/>
          <w:rFonts w:ascii="Arial" w:eastAsia="Century Gothic" w:hAnsi="Arial" w:cs="Arial"/>
          <w:b/>
          <w:bCs/>
          <w:sz w:val="22"/>
          <w:szCs w:val="22"/>
        </w:rPr>
        <w:t xml:space="preserve">RAG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real-time user matching processes for better accuracy during peer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practices in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collaboration across multiple teams while working on large-scale projects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workshops utilizing cloud computing services to educate teams on leveraging scalable architectures for deploying machine learning models efficiently, cultivating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Jupyter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Python programming, enhancing development efficiency through streamlined workflows and integrated debugging.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adaptive agentic flows within applications using modern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allowing for personalized content and resource recommendations tailored to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evaluated machine learning model performance using metrics from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for ongoing improvements and adjustments that cater to user behaviors.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comprehensive testing strategies for NLP models to ensure reliability in real-world applications, focusing on data-driven decision-making in feature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while advocating for clean coding practices, resulting in improved code maintainability and performance for machine learning solutions deployed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technical discussions regarding recent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innovative ideas that stimulate project development and encourage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on evolving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NLP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solutions remained competitive and aligned with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focusing on integration with civil IT systems for optimizing project management processes in the construction and inspection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communication between various components of civil engineering applications, including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ensure user-facing features align with backend services, contributing to improved user experience and field data accuracy in modeling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cross-disciplinary cooperation to integrate machine learning capabilities into digital platforms for planning and construction management, effectively improving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high-availability RESTful APIs employing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interaction with data-driven decision-making tools for civil IT projects across multifunctional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optimization of existing systems, focusing on reducing latency and enhancing overall application performance through careful code analysis and refactoring.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w:t>
      </w:r>
      <w:r w:rsidRPr="003813CA">
        <w:rPr>
          <w:rStyle w:val="span"/>
          <w:rFonts w:ascii="Arial" w:eastAsia="Century Gothic" w:hAnsi="Arial" w:cs="Arial"/>
          <w:b/>
          <w:bCs/>
          <w:sz w:val="22"/>
          <w:szCs w:val="22"/>
        </w:rPr>
        <w:t xml:space="preserve">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practices, thereby improving overall project delivery timelines and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and conducted unit testing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functionality remained high for mission-critical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programming interfaces (APIs) and architecture designs, fostering thorough understanding and promoting best practices among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coordinate sprints and project tasks, facilitating smooth project execution and delivery, while maintaining high-quality standards in applications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multi-departmental effort to redesign legacy systems, ensuring they adhered to modern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regulatory compliance standards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resource allocations, demonstrating strong organizational skills and adaptability in managing shifting priorities and project scopes throughout the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