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Machine Learning Engineer with over 11 years of experience in software development focusing on web and mobile applications. Proficient in applying deep learning, generative models, and advanced machine learning techniques using PyTorch and cloud GPU platforms. Proven capability in collaborating effectively with cross-functional teams to drive innovative AI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Scala, SQL, Bash,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Keras, Scikit-learn, Caffe, MXNet, FastAI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IBM Cloud, Google Cloud ML Engine, Microsoft Machine Learning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Pandas, NumPy, Dask, Apache Spark, Hadoop,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 Deployment &amp; Monitoring:</w:t>
      </w:r>
      <w:r w:rsidRPr="003813CA">
        <w:rPr>
          <w:rFonts w:ascii="Arial" w:eastAsia="Century Gothic" w:hAnsi="Arial" w:cs="Arial"/>
          <w:sz w:val="22"/>
          <w:szCs w:val="22"/>
        </w:rPr>
        <w:t xml:space="preserve"> Docker, Kubernetes, MLflow, TensorBoard, Seldon, Kubeflow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applied research on </w:t>
      </w:r>
      <w:r w:rsidRPr="003813CA">
        <w:rPr>
          <w:rStyle w:val="span"/>
          <w:rFonts w:ascii="Arial" w:eastAsia="Century Gothic" w:hAnsi="Arial" w:cs="Arial"/>
          <w:b/>
          <w:bCs/>
          <w:sz w:val="22"/>
          <w:szCs w:val="22"/>
        </w:rPr>
        <w:t xml:space="preserve">state-of-the-art diffusion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generative quality through implementation of novel training techniques tailored for the fashion industry using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performance of generative models by integrating </w:t>
      </w:r>
      <w:r w:rsidRPr="003813CA">
        <w:rPr>
          <w:rStyle w:val="span"/>
          <w:rFonts w:ascii="Arial" w:eastAsia="Century Gothic" w:hAnsi="Arial" w:cs="Arial"/>
          <w:b/>
          <w:bCs/>
          <w:sz w:val="22"/>
          <w:szCs w:val="22"/>
        </w:rPr>
        <w:t xml:space="preserve">multimodal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faster ideation and iteration cycles for design prototypes across teams committed to high-quality fashion AI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product managers to translate prototypes into production-ready systems, ensuring alignment with business goals and deadlines while driving technical excellence in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interpreted experimental results from diffusion models using advanced statistical methods, communicating findings to stakeholders to refine product strategies and enhance user engagement metrics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requirements by learning new frameworks and technologies, demonstrating resilience and a commitment to innovation within an agile development environment focused on machine learning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and ran performance benchmarks against traditional models, contributing to a collective effort to push the limits of generative AI applications in fashion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model performance post-deployment using monitoring frameworks such as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quality and performance metrics were met by revisiting trained models for iterative improvements after rollout.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aimed at training junior engineers on </w:t>
      </w:r>
      <w:r w:rsidRPr="003813CA">
        <w:rPr>
          <w:rStyle w:val="span"/>
          <w:rFonts w:ascii="Arial" w:eastAsia="Century Gothic" w:hAnsi="Arial" w:cs="Arial"/>
          <w:b/>
          <w:bCs/>
          <w:sz w:val="22"/>
          <w:szCs w:val="22"/>
        </w:rPr>
        <w:t xml:space="preserve">machine learning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emerging trends in AI research, fostering a culture of learning and excellence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investigation into the latest advancements in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diffusion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pushing the boundaries of existing capabilities and establishing thought leadership in the fashion AI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design and merchandising processes driven by AI, enriching customer experience by aligning technical features with market demand insights derived from data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implemented models and experiments, facilitating knowledge sharing across diverse teams within the organization that support product enhancement and organizational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ensuring robustness of AI solutions while maintaining compliance with industry standards and fostering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discussions and conference presentations on the evolution of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design, contributing to broader industry dialogue while representing organizational initiatives and innovations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for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results in real-world applications, aligning development efforts with best practices to ensure optimal user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thought leaders and researchers to stay at the forefront of technology trends impacting generative design, regularly synthesizing insights to propose enhancements to existing algorithms.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in a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context, facilitating project management, bidding, and inspection processes through machine learning capabilities designed to enhance operational efficiency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a data processing pipeline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throughput of digital solutions for planning and contract management, ensuring data integrity and accuracy for better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create customized solutions, leveraging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optimize construction processes and mitigate risks by predicting outcomes based on historical data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methodologies, coordinating with cross-functional teams to enhance software delivery timelines and quality in building software for construction management applications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insights from built applications using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analytics to stakeholders, driving the strategic vision of project outcomes while integrating feedback into future project iterations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and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laying the groundwork for a comprehensive digital solution streamlining inspection reports and paperless contracting system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collaboration with design teams to harmonize user experience goals with technical feasibility, leading to user-centric software solutions meeting diverse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automate repetitive tasks within data processing frameworks, significantly reducing manual input errors and improving overall system performance for clients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efficient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host and deploy applications, ensuring scalability and accessibility for remote project teams engaged in construction and project planning initiatives with minimal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gathered user feedback to inform future developments and refine application features, ultimately enhancing customer satisfaction and interaction with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strategies for continuous improvement based on modeling results, influencing product feature development that aligns with user needs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development processes and code for existing applications, ensuring compliance with industry standards while providing detailed resources for ongoing and future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