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machine learning engineer with over 11 years of software development experience focusing on web and mobile applications. Expertise in building scalable ML solutions utilizing Python, Pandas, Keras, and PyTorch. Proven ability to deploy models and analyze data effectively, driving impactful technology solutions that streamline complex processes in the InsurTech space.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R, SQL,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Keras, PyTorch, Scikit-learn, XGBoost, LightGBM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Science Tools:</w:t>
      </w:r>
      <w:r w:rsidRPr="003813CA">
        <w:rPr>
          <w:rFonts w:ascii="Arial" w:eastAsia="Century Gothic" w:hAnsi="Arial" w:cs="Arial"/>
          <w:sz w:val="22"/>
          <w:szCs w:val="22"/>
        </w:rPr>
        <w:t xml:space="preserve"> Pandas, Numpy, Matplotlib, Seaborn, Jupyter Notebook, Tableau,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AWS, Azure, BigQuery, Vertex AI, Terraform,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Git, Apache Airflow, Spark, Dagster, PostgreSQL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for claim guidance products, focusing on extracting essential information from complex medical documents in a highly scalable manner, improving operational efficiencies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exploratory data analysis to identify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opportunities, utilize novel data sources, and inform model design strategies, leading to enhanced accuracy and reduced time for model training and evaluation.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both technical and non-technical stakeholders, translating complex business problems into actionable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tasks to deliver scalable solutions that directly impacted client satisfaction and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accessibility and processing efficiency across various teams during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wrote production-grade code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code architecture, resulting in reduced bugs and streamlined deployment processes across delivery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feature sets to enhance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achieving noteworthy performance improvements and business logic adaptations based on ongoing comparative analysis of client needs and model output.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daily code reviews within the engineering team, fostering a culture of knowledge sharing and best practices, as well as ensuring adherence to high coding standards and effective design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retrospectives, showcasing strong project management skills while continuously adapting to changing project requirements and priorities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research on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advancements, consistently seeking opportunities to enhance system capabilities and introduce innovative solutions to address unique challenges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InsurTech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human-in-the-loop workflows,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with user feedback mechanisms to refine model outputs iteratively, ensuring a better alignment with business expectations and real-world applicability.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science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skill development and fostering an environment that emphasizes collaborative problem-solving and innovative thinking.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advanced static modeling techniques and probabilistic programming to enhance decision-making processes, influencing the overall strategy for risk assessment and mitigation.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PCB (proof-of-concept building) sessions on upcoming releases that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updates and etching pathways for improved integration within existing product 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to facilitate efficient scaling of microservices in response to increased workloads and real-time predictions during peak operational hours.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production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complex data processing tasks, achieving a more automated and resilient data architecture.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web applications focused on enhancing user experience for various digital solutions within civil IT,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front-end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the planning and construction management space, producing tailored software solutions that streamlined workflows for bidding and contract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insightful dashboards that represented key project metrics and aided decision-making for internal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collaborative development efforts and enabling efficient integrations within team workflows across multiple concurrent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functionalities related to construction inspection and paperless contracting information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development and enhancement of an application for paperless contracting that improved accountability and traceability, directly impacting contractor relationships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optimized query structures that facilitated quick access to construction project data, enhancing team productivity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meetings to gather requirements and deliver technical presentations on newly developed features, showcasing a keen ability to bridge the gap between technology and client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statistical modeling techniques to improve the accuracy of cost estimates in construction projects, helping clients to budget more effectively and saving resources proactively.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documentation for software applications to ensure clarity for future updates and handovers, fostering a culture of knowledge sharing within the technical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best practices in software development and deployment, ensuring consistency and building stronger foundations for collaboration 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machine learning techniques to assist project managers in making data-driven decisions during the project lifecycle, showcasing the benefits of agile methodologies in construction.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