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applications using Java and related technologies. Proficient in agile methodologies, API design, and real-time systems. Collaborative team player with a track record of delivering high-quality software solutions for defense and intelligence sectors.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Rust, SQL, Go,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JUnit, Maven, Gradle, JavaFX, Swing,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Atlassian Suite, Slack, Azure DevOps,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Cassandra, Apache Kafka, Redis,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RESTful APIs, SOAP, GraphQL, GIS technologies, TAK, ATAK, Machine Learning, Cloud Computing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software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improving real-time geospatial visualization for military operations, enabling operational efficacy and enhanced situational awareness amidst evolving battle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software architecture using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integration with sensor systems and other data inputs to facilitate command and control responses during military exercises.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end-users to gather requirements, translating complex needs into technical specifications, ensuring alignment with strategic objectives and operational requirements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agile teams, participating in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standards of code quality and best practices, enhancing the overall project transparency and workflow encoding.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deployment of APIs for external applications, leveraging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optimizing query responses and reducing platform latency for critical defense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employing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to uphold performance, usability, and security benchmarks required in sensitive military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technologies and frameworks, increasing productivity and efficiency, while adapting to shifts in project demands and staying committed to continuous professional development and learning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security and data protection measures, harmonizing with federal compliance requirements for software used in military applications, ensuring data integrity, and safeguarding confidential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stakeholders on new system functionalities, building proficiency in handling complex engineering tools and systems which are integral to their everyday tasks and operational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attending industry events and participating in forums to remain updated on emerging technologies and frameworks that enhance software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fostering a culture of knowledge sharing and collaboration within the team, crucial for driving innovation and ensuring project success across initiatives.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software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front-end and 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catering to civil IT projects that streamline planning and construction processes, enhancing project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t>
      </w:r>
      <w:r w:rsidRPr="003813CA">
        <w:rPr>
          <w:rStyle w:val="span"/>
          <w:rFonts w:ascii="Arial" w:eastAsia="Century Gothic" w:hAnsi="Arial" w:cs="Arial"/>
          <w:b/>
          <w:bCs/>
          <w:sz w:val="22"/>
          <w:szCs w:val="22"/>
        </w:rPr>
        <w:t xml:space="preserve">Agile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collaboration and productivity, while ensuring timely delivery of digital solutions for inspection and paperless contracting which supports improved client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API integrations with various external systems for civil infrastructure software, ensuring seamless data exchange and improving operational workflow for stakeholders during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and document changes to software applications, ensuring a collaborative development environment that fosters accountability and project traceability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identify and analyze their requirements effectively, transforming insights into software requirements that drive feature development in strategic civil project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across interdisciplinary teams, employing communication tools such as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Microsoft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coordination between engineering, design, and operational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updated knowledge of industry trends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insights to project discussions that position the company competitively in the digital solutions landscape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applied </w:t>
      </w:r>
      <w:r w:rsidRPr="003813CA">
        <w:rPr>
          <w:rStyle w:val="span"/>
          <w:rFonts w:ascii="Arial" w:eastAsia="Century Gothic" w:hAnsi="Arial" w:cs="Arial"/>
          <w:b/>
          <w:bCs/>
          <w:sz w:val="22"/>
          <w:szCs w:val="22"/>
        </w:rPr>
        <w:t xml:space="preserve">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data processing, employing technology stacks including </w:t>
      </w:r>
      <w:r w:rsidRPr="003813CA">
        <w:rPr>
          <w:rStyle w:val="span"/>
          <w:rFonts w:ascii="Arial" w:eastAsia="Century Gothic" w:hAnsi="Arial" w:cs="Arial"/>
          <w:b/>
          <w:bCs/>
          <w:sz w:val="22"/>
          <w:szCs w:val="22"/>
        </w:rPr>
        <w:t xml:space="preserve">Scala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effective data management and retrieval systems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frameworks to ensure quality assurance, enabling the delivery of high-standard software solutions to meet project specifications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best coding practices and software development methodologies throughout the SDLC, resulting in improved maintenance and scalability for client-facing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regarding platform solutions tailored for construction project management, focusing on seamless integration between internal and external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a cloud-based infrastructure, utilizing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deployment and management of civil IT applications across distributed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