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Java Developer with 11 years of experience in software development, focusing on building scalable web and mobile applications. Proven expertise in Java, REST APIs, microservices, and cloud technologies. Adept at leading projects, mentoring developers, and collaborating with cross-functional teams to enhance product functionality and maintain compliance with industry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Spring Boot, Hibernate, Microservices, REST API, jUnit, Docker, Kubernetes,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Queues &amp; Databases:</w:t>
      </w:r>
      <w:r w:rsidRPr="003813CA">
        <w:rPr>
          <w:rFonts w:ascii="Arial" w:eastAsia="Century Gothic" w:hAnsi="Arial" w:cs="Arial"/>
          <w:sz w:val="22"/>
          <w:szCs w:val="22"/>
        </w:rPr>
        <w:t xml:space="preserve"> Kafka, RabbitMQ, MySQL,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Bitbucket, Jenkins, Maven, Gradle,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JUnit, Mockito, OAuth2, JWT, PCI-DSS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design and development of </w:t>
      </w:r>
      <w:r w:rsidRPr="003813CA">
        <w:rPr>
          <w:rStyle w:val="span"/>
          <w:rFonts w:ascii="Arial" w:eastAsia="Century Gothic" w:hAnsi="Arial" w:cs="Arial"/>
          <w:b/>
          <w:bCs/>
          <w:sz w:val="22"/>
          <w:szCs w:val="22"/>
        </w:rPr>
        <w:t xml:space="preserve">Java-based 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next iteration of an evolving SaaS ecommerce platform, focusing on performance, scalability, and robust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and mid-level developers, fostering a culture of learning and growth by facilitating hands-on sessions and guiding them through complex coding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including </w:t>
      </w:r>
      <w:r w:rsidRPr="003813CA">
        <w:rPr>
          <w:rStyle w:val="span"/>
          <w:rFonts w:ascii="Arial" w:eastAsia="Century Gothic" w:hAnsi="Arial" w:cs="Arial"/>
          <w:b/>
          <w:bCs/>
          <w:sz w:val="22"/>
          <w:szCs w:val="22"/>
        </w:rPr>
        <w:t xml:space="preserve">Product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QA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feature delivery from ideation through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 data access and persistence strategies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schema design and query optimization to enhance application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adoption of engineering best practices including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comprehensive documentation to maintain high-quality standards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Troubleshoot complex production issues effectively as part of an on-call rotation to ensure minimal downtime and maintain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 a key role in the evolution of public APIs, enhancing their reliability, usability, and performance while maintaining high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accelerating delivery timelines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actively to architectural discussions, providing insights and recommendations based on industry trends and proven best practices for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-native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secure, high-performance features by adhering to </w:t>
      </w:r>
      <w:r w:rsidRPr="003813CA">
        <w:rPr>
          <w:rStyle w:val="span"/>
          <w:rFonts w:ascii="Arial" w:eastAsia="Century Gothic" w:hAnsi="Arial" w:cs="Arial"/>
          <w:b/>
          <w:bCs/>
          <w:sz w:val="22"/>
          <w:szCs w:val="22"/>
        </w:rPr>
        <w:t xml:space="preserve">PCI-DSS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and integrating security best practices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consistently across environments, improving scalability and manageability.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 documentation on system architecture and integrations to enhance onboarding for new team members and improve knowledge sharing throughout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 in agile ceremonies, contributing to sprint planning and retrospectives to continuously improve workflows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messaging queues like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processing, enabling effective communication between microservices and enhancing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 and incorporate emerging technologies to keep the tech stack current and capable of meeting evolving business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solutions tailored for the civil IT industry, focusing on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the creation of robust digital platforms to enhance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multidisciplinary team to implement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paperless contracting and inspection management, resulting in streamlined client interactions and improved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core technologies such as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development of new features for civil engineering applications, driving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participating in regular stand-ups, retrospectives, and sprint planning, fostering an environment of transparency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maintenance and optimization of existing systems, implementing functional improvements based on user feedback to enhance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performance of code changes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demos, translating technical details into actionable insights for stakeholders while improving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to promote team learning and adherence to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architectures, leveraging microservices and cloud solutions to increase flexibility and reduce operational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schema design to enhance application responsiveness and data retrieval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ensure delivery timelines were met, maintaining high standards of quality in code output while managing competing priorities.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