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Creative and dynamic software developer with over 11 years of experience in building and maintaining web and mobile applications, focused on using Java, Kotlin, and microservices architecture in cloud environments. Proven ability to drive software engineering standards and mentor junior engineers, dedicated to enhancing client relationships and team collaboration.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Kotlin, Python, JavaScript, Go, SQL,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Hibernate, Vert.x, React, Angular,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 &amp; Tools:</w:t>
      </w:r>
      <w:r w:rsidRPr="003813CA">
        <w:rPr>
          <w:rFonts w:ascii="Arial" w:eastAsia="Century Gothic" w:hAnsi="Arial" w:cs="Arial"/>
          <w:sz w:val="22"/>
          <w:szCs w:val="22"/>
        </w:rPr>
        <w:t xml:space="preserve"> AWS, Kubernetes, Docker, Helm,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Microservices &amp; Architecture:</w:t>
      </w:r>
      <w:r w:rsidRPr="003813CA">
        <w:rPr>
          <w:rFonts w:ascii="Arial" w:eastAsia="Century Gothic" w:hAnsi="Arial" w:cs="Arial"/>
          <w:sz w:val="22"/>
          <w:szCs w:val="22"/>
        </w:rPr>
        <w:t xml:space="preserve"> Microservices, REST API, GraphQL, Event-Driven Architecture, Message Queues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Maven, Postman, VSCode, IntelliJ IDEA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distributed, event-driven microservices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adherence to engineering best practices and a focus on quality in every phase of the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and implement solutions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service deployment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reducing manual intervention in operational tasks.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mentored junior engineers, fostering a culture of learning and knowledge sharing within the development team, enhancing overall skill sets of new team members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Kotlin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decision-making processes, adapting solutions to meet the unique challenges of client requests and ensuring projects aligned with business objectives and technical feasibility.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offering constructive feedback aimed at improving code quality and performance while ensuring compliance with established coding standards and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new service proposals and significant features to the Architecture Review Board, clearly communicating the technical vision and expected business impact to stakeholders and clients alike.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microservices, streamlining deployment workflows, and ensuring our applications run consistently across different environments, both development and production.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CI/CD pipelines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 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development workflow and accelerating the delivery of new features and fixes to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the Accounts Management team to understand clients' requirements, ensuring the technical solutions meet their needs and align with their business goals, thereby enhancing client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adoption of new technologies, remaining current with industry standards and integrating them into projects when necessary to improve performance and usefulness.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team-building activities to strengthen relationships among team members, promoting a culture of collaboration and mutual support within the software development team to enhance team morale.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solutions within the context of civil IT, focusing on digital solutions that enhance planning, bidding, construction management, and inspection services for effective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RESTful APIs for interactively integrating front-end applications with back-end services, ensuring seamless functionality across devices in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practices, including sprint planning and retrospectives, which facilitated effective teamwork and collaboration while delivering client-oriented solutions tailored to their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management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efficiently manage data for various civil engineering applications, ensuring reliable performance during data-intensive operations and queries.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the integration of paperless contracting solutions, leveraging modern technologies to provide clients with efficient project management tools that enhance documentation workflow and reduce reliance on paper.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unit and integration tests to maintain software quality, utilizing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Mockito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the reliability and maintainability of existing software solutions in production.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training and support for civil IT solutions, helping clients understand the digital tools available and ensuring they maximize their benefits for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UI/UX designers to create user-friendly interfaces for construction management software, focusing on delivering an exceptional user experience optimized for real-world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features that facilitate contractor communication and bidding processes, utilizing technology to improve transparency and efficiency in project management and construction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thorough documentation of software processes, architecture, and strategies that are essential for project continuity and effective onboarding of new team members while ensuring compliance and traceability.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ongoing maintenance and troubleshooting of existing systems, demonstrating adaptability and a commitment to resolving technical challenges in a timely manner.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cross-team collaboration on initiatives aimed at integrating software solutions that promote sustainability and efficiency within civil projects, driving innovation through technology.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