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 with a focus on geospatial technologies, React and TypeScript. Proven ability to create high-performance interactive mapping experiences while collaborating effectively in remote environments. Passionate about contributing to open-source solutions that enhance energy systems and improve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MapLibre GL, Mapbox GL, Turf.js, MapLibre GL TerraDraw, OpenLayers, Leaflet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npm, Jest, ESLint,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Ant Design, Material-UI,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GraphQL, RESTful APIs,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Virtualization, Memory Management, Incremental Rendering, Asynchronous Programming, State Management, Event Handling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an interactive mapping experience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creating intuitive workflows that facilitated user interaction with large datasets in a geospatial editing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pro-grade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geospatial editing workflows, incorporating functionality for drawing and manipulating geometrical shapes, including robust validation rules and undo/redo capabilities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MapLibre GL TerraDraw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Assembled a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emphasizing reliability and fast user interaction through performance profiling and memory management techniques tailored for large map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layer/style editor in collaboration with domain experts, delivering a styling experience that allowed users to trust and intuitively manage symbology for geospatial data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state-of-the-art web mapping technology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Turf.js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 GL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interactive performance where users efficiently navigate and visualize intricate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 and testable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while establishing reusable UI component patterns, contributing to overall project maintainability and enhancing team velocity without compromising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trio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translating complex workflows into seamless user interfaces, effectively elevating team output amidst remote collaborative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proactively across remote teams, documenting key decisions and ensuring sustained project momentum through effective stakeholder engagement and clear updates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to facilitate asynchronous collaboration, allowing the team to maintain focus on high-priority tasks while addressing broader project goals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optimized project workflows, and improved collaboration efficacy through consistent documentation practices and responsibility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that bridged knowledge gaps in geospatial mapping technologies among team members, fostering a culture of continuous learning and improvement in product-based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identified and implemented enhancements based on user feedback for ongoing iterations of the mapping application, ensuring high-quality user experiences and increased user satisfaction with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software development best practices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technology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sharing insights into efficient coding practices while coaching them in advanced geospatial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energy systems, aligning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OET’s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mission and fostering community engagement to innovate and sustain competitive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developing strategies to streamline project delivery cycles, collaborating effectively with design and product teams to align engineering workflows with overarching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diverse array of clients, consistently delivering user-friendly solutions that accommodate both functionality and design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detailed digital solutions for the planning and management of civil infrastructure projects, ensuring adherence to industry standards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engagement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modular and reusable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development time and maintaining visual consistency across various applications while focusing on responsiveness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deployment and management, ensuring scalable solutions that catered to fluctuating user demands and promoting efficient infrastructure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reviewing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quality and minimizing the delivery of bugs to production, whilst aligning work with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RESTful APIs to facilitate seamless communication between front-end applications and back-end services, optimizing data flow and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engineering projects by creating digital tools for bidding and contract management, supporting increased efficiency in project completion cycles through paperless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infrastructure by introducing automation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resulting in streamlined data handling and reduced manual intervention in routine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elevate junior developers'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coding standards, promoting a culture of knowledge sharing and on-the-job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Realized significant project success through agile project management techniques, allowing for iterative development and maintaining flexibility in timelines according to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between developers and project managers, ensuring clarity on project scope and user requirements, which directly influenced the successful delivery of numerous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problem-solving skills to troubleshoot and resolve complex issues in civil IT solutions, applying insights to enhance software efficacy in meeting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