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11 years of experience in game and application development, specializing in Unreal Engine with expertise in creating engaging gameplay systems. Proven skills in collaboration, debugging, and innovative design, aimed at delivering top-tier gaming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Python, JavaScript, SQL,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Game Development Tools:</w:t>
      </w:r>
      <w:r w:rsidRPr="003813CA">
        <w:rPr>
          <w:rFonts w:ascii="Arial" w:eastAsia="Century Gothic" w:hAnsi="Arial" w:cs="Arial"/>
          <w:sz w:val="22"/>
          <w:szCs w:val="22"/>
        </w:rPr>
        <w:t xml:space="preserve"> Unreal Engine 5, Unity, Blender, Adobe Suite, 3ds Max, Maya, Visual Studio, Perforce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Blueprint, Gameplay Ability System, AI Behavior Trees, Physics Engine, Animation Blueprints, Sequencer, MVVM,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Performance:</w:t>
      </w:r>
      <w:r w:rsidRPr="003813CA">
        <w:rPr>
          <w:rFonts w:ascii="Arial" w:eastAsia="Century Gothic" w:hAnsi="Arial" w:cs="Arial"/>
          <w:sz w:val="22"/>
          <w:szCs w:val="22"/>
        </w:rPr>
        <w:t xml:space="preserve"> Unreal Networking, Client-Server Architecture, Debugging Tools, Profiling Tools, Latency Optimization, Network Protocols, Multiplayer Systems, Performance Metrics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Systems &amp; Databases:</w:t>
      </w:r>
      <w:r w:rsidRPr="003813CA">
        <w:rPr>
          <w:rFonts w:ascii="Arial" w:eastAsia="Century Gothic" w:hAnsi="Arial" w:cs="Arial"/>
          <w:sz w:val="22"/>
          <w:szCs w:val="22"/>
        </w:rPr>
        <w:t xml:space="preserve"> SQL Server, NoSQL, Firebase, Amazon Web Services, Azure, Git, Containerization,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rich gameplay features in </w:t>
      </w:r>
      <w:r w:rsidRPr="003813CA">
        <w:rPr>
          <w:rStyle w:val="span"/>
          <w:rFonts w:ascii="Arial" w:eastAsia="Century Gothic" w:hAnsi="Arial" w:cs="Arial"/>
          <w:b/>
          <w:bCs/>
          <w:sz w:val="22"/>
          <w:szCs w:val="22"/>
        </w:rPr>
        <w:t xml:space="preserve">Unreal Engine 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player engagement through immersive mechanics and robust interaction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scalable gameplay mechanics utilizing the </w:t>
      </w:r>
      <w:r w:rsidRPr="003813CA">
        <w:rPr>
          <w:rStyle w:val="span"/>
          <w:rFonts w:ascii="Arial" w:eastAsia="Century Gothic" w:hAnsi="Arial" w:cs="Arial"/>
          <w:b/>
          <w:bCs/>
          <w:sz w:val="22"/>
          <w:szCs w:val="22"/>
        </w:rPr>
        <w:t xml:space="preserve">Gameplay Ability System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for performance while ensuring a seamless integration within the game engine environment and designer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skills to develop high-performance systems, focusing on AI character behaviors, enhancing player experience through dynamic engagement and interactivity in gaming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debugging techniques to troubleshoot complex gameplay issues, utilizing profiling tools to ensure optimal system performance under varying load conditions during game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and coding sessions with team members, translating creative ideas into functional game features while maintaining clear documentation of coding standards and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existing systems by building modular and reusable components in </w:t>
      </w:r>
      <w:r w:rsidRPr="003813CA">
        <w:rPr>
          <w:rStyle w:val="span"/>
          <w:rFonts w:ascii="Arial" w:eastAsia="Century Gothic" w:hAnsi="Arial" w:cs="Arial"/>
          <w:b/>
          <w:bCs/>
          <w:sz w:val="22"/>
          <w:szCs w:val="22"/>
        </w:rPr>
        <w:t xml:space="preserve">Blueprint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efficient workflows and faster iteration times in game design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shared knowledge sessions with junior programmers, fostering a collaborative learning culture that emphasized best practices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math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create physically based interactions within the game world, enhancing realism and player immersion through precise calculations and representations.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profiling and optimization practices to ensure gameplay code maintained low latency and high framerates, resulting in fluid user experiences across various hardware configurations.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systems including </w:t>
      </w:r>
      <w:r w:rsidRPr="003813CA">
        <w:rPr>
          <w:rStyle w:val="span"/>
          <w:rFonts w:ascii="Arial" w:eastAsia="Century Gothic" w:hAnsi="Arial" w:cs="Arial"/>
          <w:b/>
          <w:bCs/>
          <w:sz w:val="22"/>
          <w:szCs w:val="22"/>
        </w:rPr>
        <w:t xml:space="preserve">State Trees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Behavior Trees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intelligent NPC control, enriching gameplay through challenging and responsive opposition to player 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Coded and maintained networking solutions for multiplayer environments, ensuring synchronized gameplay experiences for users across different geographical locations while handling potential latency issues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scrum meetings to provide updates and align team goals, demonstrating strong interpersonal communication skills while adapting quickly to project changes and feedback from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unit testing and integration testing on developed features to guarantee quality and functionality prior to game releases, fostering a culture of accountability and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refining design documents to include technical specifications, collaborating closely with artists and designers to ensure feasibility of ideas proposed prior to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on tasks, ensuring timely delivery of project milestones and adjustments to development timelines when necessary.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interactive features for civil IT applications,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client accessibility to construction management tools and enhanced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to refine project requirements, ensuring digital solutions met business needs while modernizing workflows such as bidding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Unreal 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software to simulate architect designs through 3D modeling, delivering accurate, appealing visualizations that helped stakeholders visualize project proposals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backend systems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data efficiently, ensuring reliability and quick access for all stakeholders involved in civil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tools to evaluate the functionality of software, correcting errors early in the development cycle, and enabling smoother integrations across different software modules.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sessions, educating clients on utilizing our civil IT systems, showcasing adaptability and clear communication skills to optimize user interaction and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 transition from paper-based contracting to a fully digital solution, leading a team in setting up an effective paperless environment using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on application performance and user interfaces, ensuring transparency and clarity for ongoing development initiatives with a focus on usability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debugging and version control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facilitating a collaborative development environment that aligned with project management protocols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project review sessions with civil engineers to ensure software solutions aligned with industry standards and practices, showcasing flexibility and responsiveness to client feedback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 enhancement datasets for machine learning applications related to construction predictions, utilizing available data sources that streamlined project planning and execution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during rollout phases of civil IT initiatives, ensuring seamless integration into existing workflows and resolving any issues that arose during the transition period.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