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Full‑Stack Software Engineer with over 11 years of experience in software development. Proficient in modern web and mobile application development, specializing in Python, JavaScript, RESTful APIs, GraphQL, and AWS solutions. Committed to leveraging innovative technologies and best practices for enhancing scientific workflows and data visualization experiences in diverse team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Go, Rust,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Flask, Vue, Streamlit, D3.js, Plotly, Vega-Lite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Django, FastAPI, Flask, Node.js, GraphQL, AWS Lambda,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Redis, Snowflake, Databricks, MongoDB, Cassandra,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GitHub Actions, CircleCI, AWS ECS, AWS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ML Tools:</w:t>
      </w:r>
      <w:r w:rsidRPr="003813CA">
        <w:rPr>
          <w:rFonts w:ascii="Arial" w:eastAsia="Century Gothic" w:hAnsi="Arial" w:cs="Arial"/>
          <w:sz w:val="22"/>
          <w:szCs w:val="22"/>
        </w:rPr>
        <w:t xml:space="preserve"> ECharts, MLflow, SageMaker, Vertex, Feature stores, D3.js, Highcharts,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modern web applications to support AI workflows, focusing on both frontend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services developed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dashboards and data visualizations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 and interpretation of complex scientific data through intuitive UI components in scientific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application deployment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delivery and reducing time to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within cross-functional teams, translating high-level scientific requirements into robust technical solutions while applying Agile methodologies for iterative development and regular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machine learning components into user-facing products using tools like </w:t>
      </w:r>
      <w:r w:rsidRPr="003813CA">
        <w:rPr>
          <w:rStyle w:val="span"/>
          <w:rFonts w:ascii="Arial" w:eastAsia="Century Gothic" w:hAnsi="Arial" w:cs="Arial"/>
          <w:b/>
          <w:bCs/>
          <w:sz w:val="22"/>
          <w:szCs w:val="22"/>
        </w:rPr>
        <w:t xml:space="preserve">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model inference pipelines combined with effective data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effective data models, optimizing queries to enhance the performance and speed of data retrieval for analytical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scalable RESTful APIs, employing best practices in OAuth and JWT integrations, ensuring compliance with security standards while enabling effective external system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automated testing strategies to maintain high code quality and reduce bugs, fostering a culture of peer programming and collaboration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and monitored applications on </w:t>
      </w:r>
      <w:r w:rsidRPr="003813CA">
        <w:rPr>
          <w:rStyle w:val="span"/>
          <w:rFonts w:ascii="Arial" w:eastAsia="Century Gothic" w:hAnsi="Arial" w:cs="Arial"/>
          <w:b/>
          <w:bCs/>
          <w:sz w:val="22"/>
          <w:szCs w:val="22"/>
        </w:rPr>
        <w:t xml:space="preserve">AWS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 and performance tuning to support high availability and resilience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documentation and monitoring of application development processes, creating detailed guides on methodologies and technologies employed for future reference and team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several cross-department projects that harnessed innovative technologies and strategies aimed at improving workflow efficiency and overall quality of deliverables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cross-training sessions for team members, promoting knowledge share around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visualization, and backend development practices to enhance team capability and skillset diversity.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scientific UIs leveraging responsive design, using a user-centered approach to ensure applications met the nuanced needs of domain experts and end users with varying technical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data scientists to refine and integrate machine learning algorithms into web applications, streamlining workflows and enhancing end-user experience through real-time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modernization initiatives by adopting and incorporating cutting-edge technologies to align application development with industry benchmarks and enhance overall productivity.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to support civil engineering processes,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backend, ensuring responsiveness and scalability for complex operational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civil IT customer requirements into technical specifications, improving process efficiency in planning and construction management through optimized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transactional workloads and 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solutions to expedite data access, significantly improving application responsiveness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modular APIs catering to civil management applications ensuring secure data interactions while optimizing performance through proper API rate limiting and thorough documentation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and maintain backend services while integrating frontend technologies, facilitating seamless data visualization and access for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performance by collaborating with sysadmins for deployment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automated workflows and improving reliability in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test-driven development policies that ensured least friction in validation and debugging processes to promote a robust and sustainable development lifecycle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data visualization capabilities in web applications using </w:t>
      </w:r>
      <w:r w:rsidRPr="003813CA">
        <w:rPr>
          <w:rStyle w:val="span"/>
          <w:rFonts w:ascii="Arial" w:eastAsia="Century Gothic" w:hAnsi="Arial" w:cs="Arial"/>
          <w:b/>
          <w:bCs/>
          <w:sz w:val="22"/>
          <w:szCs w:val="22"/>
        </w:rPr>
        <w:t xml:space="preserve">Plotly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gain deeper insights from complex data through interactive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fostering collaboration with project managers and developers to adjust priorities, monitor progress, and maintain clear communication on project status and challenges faced.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environmental compliance modules within civil applications, ensuring compliance with regional standards and optimizing workflows for better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demonstrate best development practices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the adoption of automation tools among peers, resulting in more efficient development processes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application architecture design discussions to align civil IT solutions with best practices, focusing on scalability and maintainability to maximize long-term operational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