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focusing on web and mobile applications. Proven expertise in Python, Typescript, and SQL, with a keen ability to design and implement APIs and tooling in agile environments. Recognized for strong collaboration skills, proactive problem-solving, and a commitment to delivering user-centered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SQL, Java, C#,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React, Angular,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GitHub Actions, Jenkins, Docker, Kubernetes,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Oracle, Redis, NoSQL,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OpenAPI, JSON, XML, OAuth, JWT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Selenium, Postman, Swagger, JSDoc, Sphinx,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maintain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contracts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SimplerGrants modernization effort, ensuring consistent and efficient exchange of grant lifecycle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production-grade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security while adhering to best practices in API development for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supported internal developer tools,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enhanced the overall developer experience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ETL pipelines and dashboards for real-time monitoring and reporting on delivery metrics, facilitating continuous improvement and promoting transparency in project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workflow automation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scripts to enforce development standards, optimize deployments, and minimize manual overhead in various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public documentation for APIs and development standards, ensuring clear communication across technical and non-technical stakeholders, enhancing user adoption of open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pairing sessions, fostering a culture of learning and collaboration, and strengthening engineering practices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recruitment efforts by evaluating technical candidates, ensuring alignment of competencies with the organization’s goals and project needs, championing diversity in hiring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strategies, exploring microservices architectures and serverless applications for improved flexibility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retrospectives, focused on team success and adaptation to changing project demands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incorporated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automation solutions to enhance overall work efficiency and quality, adjusting to evolving technological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client-side apps focusing on user experience,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 and efficient state management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OCI processes and data flow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ensuring integration with external services was seamless and reliable, thus enhancing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ensuring that all endpoints met the defined acceptance criteria and performance benchmarks, contributing to a robust deployment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project methodologies and decisions thoroughly, contributing to a knowledge base that supports team growth and the onboarding of new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managing construction projects, enhancing quality and efficiency while ensuring compliance with industry standards, effectively contributing to sustainable civil IT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user-centric applications for planning, bidding, and inspection tasks,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provide intuitive interfaces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governmental agencies to identify requirements for digital transformation,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drove efficiencies in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internal tools that facilitated project management and reporting, improving team productivity and ensuring transparency in project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application debugging and performance tuning, using profiling tools to identify bottlenecks and optimize software for responsive user experiences in dynamic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to support mobile applications, ensuring secure data exchange between clients and back-end systems while focusing on minimal latency and high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cross-department brainstorming sessions, contributing ideas and solutions driven from customer feedback that directly influenced product iterations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reporting accuracy by designing and implementing automated systems that collected and processed data from various sources, creating dashboards that tracked KPIs easily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educate staff on new technologies and best practices in civil IT development, fostering a culture of innovation and continuous learning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users to gather feedback on implemented solutions, translating insights into actionable recommendations that aligned with project goals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processes for developed solutions, aligning with regulatory requirements while embracing best practices in software development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source code management, while actively collaborating with teams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and issue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