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focusing primarily on fullstack web and mobile applications. Proven expertise in leading technical projects, mentoring teams, and driving architectural decisions using a diverse set of technologies like Python, React, AWS, and Docker. Committed to delivering robust solutions that enhance user experience while optimizing performance and efficiency across the full application stack.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TypeScript, JavaScript,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Django, Flask, Node.js, Express.js,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AWS, Docker, Kubernetes,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GraphQL, Microservices, Agile, Testing Frameworks, OAuth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Key contributor in driving fullstack ownership of projects, overseeing design, architecture, and implementation of scalable features across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user experience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responsive front-end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advanced state management through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and robust data handling practices for optimal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and microservices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while actively participating in code reviews to enforce best practices and maintain coding standards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processes and system reliability to ensure security and cost-efficient operations while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services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in fullstack design patterns, testing strategies, and operational excellence, fostering a culture of continuous learning and collaboration within the development team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and design teams to translate business requirements into scalable technical specifications and product features using Agile methodologies and iterative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evaluation and implementation of new technologies and libraries within the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to improve workflow and efficiencies while balancing innovation with project timelines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data models and optimized database queries within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user-facing applications and analytics, ensuring data integrity and performance under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system optimization projects by assessing existing infrastructures and recommending improvements to the architecture to enhance scalability and performance across applications, influencing strategic decision-making within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ensuring system reliability and monitoring through comprehensive logging and performance tuning, which contributed to higher service uptime and operational excellence across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backlog grooming and sprint planning sessions, contributing to prioritization discussions based on business impact and technical feasibility to align engineering efforts with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inclusivity and collaboration within the team, promoting joint ownership of projects, shared success in outcomes, and enhancing the overall team morale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cutting-edge technologies and tools relevant to fullstack development to stay ahead of industry trends, enhancing productivity and quality of deliverables, and aligning with the company’s visionary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technical forums and communities, sharing insights and gaining knowledge from peers to continuously improve skill sets and adapting to evolving technologies and methodologies in software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and optimized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significantly improving workflow efficiency for project teams and enhancing overall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user engagement features for data-driven applications by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interfaces, aligning with civil IT solutions to improve user experience for planning and project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create detailed project plans, ensuring a clear understanding of project goals in civil IT domains and contributing during sprint reviews to refine and prioritize project backlogs.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extensive testing and debugging processes, utilizing various development tools and frameworks, thereby ensuring robust delivery in critical civil engineering applications catered to internal and external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backend architecture utilizing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facilitating strategic planning, bid management, and inspection processes that meet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database schema design and performance tuning within relational databases, effectively supporting the integration of applications focused on improving intersections of digital solutions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documentation and educational resources for both technical and non-technical stakeholders to improve understanding of software solutions provided within civil IT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learning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effective design patterns to enhance overall team skill levels and promote sustainable coding habits and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seamless integration between development and operational teams through the implementation of Agile methodologies, resulting in improved project turnaround times and delivery of pivotal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retrospectives to assess what went well and identify opportunities for improvement, driving team discussions that positively influenced future project execution strategies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on emerging technologies and methodologies relevant to civil IT applications, fostering a culture of continuous learning and ensuring the team's long-term competitiveness.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end users and stakeholders to gather feedback, iteratively refining solutions based on user needs and project goals while keeping civil engineering challenges in context, thus improving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