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Fullstack Engineer with over 11 years of experience in software development, specializing in web and mobile applications using cutting-edge technologies. Proven ability to lead technical projects and deliver robust solutions in dynamic environments. Excels in collaborative settings, with strong written communication skills, ownership mentality, and a user-centric focus, particularly in AI-driven product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TypeScript, JavaScript, HTML5, CSS3, SQL, Python,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Vite, Tailwind CSS, Vue.js, Angular, Bootstrap, Sass, ESLint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Spring Boot, Django, Flask, GraphQL, NestJS, Microservices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ClickHouse, MongoDB, Redis, Cassandra, Firebase, Oracle DB,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Vercel, Docker, Kubernetes, Git, Jenkins, Terraform,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scalable and high-performing web and mobile solutions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effectively collaborating across teams to harness innovative approaches towards product improvements and system optimizations.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comprehensive supply-side advertising platform through the innovation of unique features that enhanced user experience and maximized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backend services, facilitating seamless data handling and processing,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ClickHouse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 and retrieval.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AI-driven functionalities to the platform, significantly improving user engagement and operational intelligence through data-driven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to translate user needs into technical solutions, employing agile methodologies that enhanced team productivity and aligned with strategic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developer-friendly environment by creating systems and frameworks that enabled rapid prototyping and iteration, optimizing both development time and code quality through strong testing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proactive observability within applications, ensuring high reliability and performance, while leveraging analytics to inform product enhancements and troubleshoot system inefficiencies.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knowledge sharing and innovation within the team by conducting regular code reviews and mentoring junior engineers in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product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CI/CD practices that streamlined deployment processes, reducing the bottlenecks often experienced during feature rollouts, thereby improving overall product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significant architectural redesign efforts that increased the system's scalability, which was crucial for accommodating the rapid user growth and dynamic feature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an ownership-driven work ethic among team members, inspiring a collective commitment to solving customer problems through high-quality product outcomes and effective communication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technical documentation to support engineering standards and best practices, enhancing knowledge transfer and onboarding processes for new team members across dispersed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monitoring tools that resulted in proactive identification and resolution of bottlenecks in the application stack, which ultimately improved user satisfaction and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strong relationships with cross-functional teams, ensuring alignment on product direction and implementation of features that meet client expectations comprehensively.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customer feedback and usage metrics to inform product evolution, integrating insights into ongoing development processes that directly influenced roadmap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digital solutions to address challenges in the civil engineering sector, utilizing expertise in software to facilitate planning, bidding, and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and engineers to identify key requirements and deliver intuitive, user-friendly applications that streamlined workflow and efficiency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modern JavaScript frameworks,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build responsive user interfaces that improved user engagement and provided a dynamic experience for users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 of applications, ensuring seamless operation and compliance with technical specifications in the delivery of digital solutions for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crucial role in transitioning traditional paper-based processes to digital solutions, enhancing efficiency and accuracy in project documentation and inspection management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 technologies, specifically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manage complex datasets related to construction projects, ensuring optimized performance and accessibility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on new software products, fostering a deeper understanding of system capabilities and enhancing user adoption rates in civil IT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with stakeholders to gather feedback and iteratively improved software features that catered to dynamic industry needs and trends, enhancing overall product quality and relevance.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more modern, efficient architectures, which significantly increased system reliability and reduced operational costs for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sharing best practices and fostering a collaborative engineering culture, while ensuring the delivery of high-quality software solutions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user manuals for software solutions, simplifying user onboarding and enhancing overall satisfaction with digital tools offered to engineers and project managers globally.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existing applications while incorporating new technologies, ensuring relevance and alignment with latest industry standards and compliance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