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software development, specializing in web and mobile applications. Passionate about building scalable platforms using React, Node.js, Go, and AWS, with proven expertise in delivering high-quality software solutions and optimizing performance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Go, Python, Java, Ruby,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Node.js, Express.js, Angular, Vue.js, Django,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DynamoDB, Cassandra,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Terraform, Heroku,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GraphQL, WebSocket, gRPC, OpenAPI, JSON, Swagger,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Webpack, Babel, CI/CD, Agile Methodologies,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full-stack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performance and reliability across all user interactions while collaborating effectively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internal and external integrations, which streamlined data flow and enhanced data accessibility for various stakeholders in logistics and supply chain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improved performance and security by implementing best practices for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to enhance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shape technical direction around cloud-native solutions, ensuring the applications met the needs of a rapidly changing logistics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conducting code reviews and promoting best practices in coding standards, thereby fostering a culture of quality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define and implement high-performing user experiences, ensuring intuitive interfaces that simplified complex logistics operations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real-time data processing and event streaming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data-driven decision-making processes in logistics management and enhancing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new technologies and tools into existing workflows, such as exploring advances in </w:t>
      </w:r>
      <w:r w:rsidRPr="003813CA">
        <w:rPr>
          <w:rStyle w:val="span"/>
          <w:rFonts w:ascii="Arial" w:eastAsia="Century Gothic" w:hAnsi="Arial" w:cs="Arial"/>
          <w:b/>
          <w:bCs/>
          <w:sz w:val="22"/>
          <w:szCs w:val="22"/>
        </w:rPr>
        <w:t xml:space="preserve">container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processes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understanding of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design high-availability solutions, significantly reducing downtime and ensuring system resilience against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systems and APIs, which helped internal teams and stakeholders to better understand the functionality and integration points of the logistics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development tasks efficiently, thereby ensuring timely delivery of features and enhancements in alignment with emerging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and gathered feedback to iterate on application functionality, enhancing user satisfaction and driving stronger engagement with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coding and deployment processes, resulting in improved data protection and compliance with industry standards within the highly regulated logistics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code reliability and reduced regression issues by fostering a culture of quality assurance through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optimization efforts through system monitoring and profiling, enabling data-driven enhancements that significantly elevated user experience and transactional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web applications for civil IT, focusing on enhancing planning, bidding, and construction management processes by implementing robust backend solutions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the civil engineering sector to gather requirements, ensuring that digital solutions aligned with industry needs, thus leading to significant improvements in efficiency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facilitate paperless contracting and inspection workflows, significantly enhancing data accuracy and operational transparency across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features and compliance measures in software solutions to safeguard data integrity in the civil sector, meeting both regulatory standards and user trust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and responsive user interfaces, enabling project managers to visualize project data and trends seamlessly, thus fostering informed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data modeling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data storage and retrieval processes critical for project management and inspections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ensure timely project delivery while maintaining high standards of quality and performance in all phases of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trends and innovations, integrating new technologies that optimized and modernized the development lifecycle while ensuring the competitive edge of Infotech's offerings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workshops to upskill junior developers in modern web development paradigms and best practices, contributing significantly to the professional growth of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build and deployment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 and enhancing version control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UX designers to define user journeys and enhance user experience in civil IT applications, ensuring that technical implementations met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user feedback to identify areas for improvement, allowing for continuous optimization of digital solutions delivered to civil engineering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