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11 years of expertise in full-stack development, focusing on Java and React for creating scalable enterprise SaaS applications. Proven ability to design and develop robust APIs while collaborating effectively across teams to deliver innovative solutions in financial technology.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TypeScript, Python, SQL, HTML5, CSS3,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Node.js, Spring Boot, Express.js, Redux, Django, jQuery,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Microservices:</w:t>
      </w:r>
      <w:r w:rsidRPr="003813CA">
        <w:rPr>
          <w:rFonts w:ascii="Arial" w:eastAsia="Century Gothic" w:hAnsi="Arial" w:cs="Arial"/>
          <w:sz w:val="22"/>
          <w:szCs w:val="22"/>
        </w:rPr>
        <w:t xml:space="preserve"> RESTful APIs, GraphQL, SOAP, OpenAPI, gRPC, API Gateway, Webhooks, Microservices Architecture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OracleDB, Redis, Cassandra, DynamoDB, SQL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Azure, Docker, Kubernetes, Jenkins, Terraform, CI/CD, Git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enterprise-level </w:t>
      </w:r>
      <w:r w:rsidRPr="003813CA">
        <w:rPr>
          <w:rStyle w:val="span"/>
          <w:rFonts w:ascii="Arial" w:eastAsia="Century Gothic" w:hAnsi="Arial" w:cs="Arial"/>
          <w:b/>
          <w:bCs/>
          <w:sz w:val="22"/>
          <w:szCs w:val="22"/>
        </w:rPr>
        <w:t xml:space="preserve">SaaS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focusing on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performance and scalability to handle complex financial workflows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high-performance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an </w:t>
      </w:r>
      <w:r w:rsidRPr="003813CA">
        <w:rPr>
          <w:rStyle w:val="span"/>
          <w:rFonts w:ascii="Arial" w:eastAsia="Century Gothic" w:hAnsi="Arial" w:cs="Arial"/>
          <w:b/>
          <w:bCs/>
          <w:sz w:val="22"/>
          <w:szCs w:val="22"/>
        </w:rPr>
        <w:t xml:space="preserve">API-first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approach, facilitating seamless integration with external partners and service providers for improved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and Design teams to gather requirements and create user-friendly interfaces, focusing heavily on enhancing user experience through effective </w:t>
      </w:r>
      <w:r w:rsidRPr="003813CA">
        <w:rPr>
          <w:rStyle w:val="span"/>
          <w:rFonts w:ascii="Arial" w:eastAsia="Century Gothic" w:hAnsi="Arial" w:cs="Arial"/>
          <w:b/>
          <w:bCs/>
          <w:sz w:val="22"/>
          <w:szCs w:val="22"/>
        </w:rPr>
        <w:t xml:space="preserve">frontend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handling transaction-heavy systems, ensuring they could scale dynamically to meet client demands while maintaining high availability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development practices including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complete projects within defined timelines and enhance team productivity through effective sprint planning and retrospectives.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with major accounting software solutions such as </w:t>
      </w:r>
      <w:r w:rsidRPr="003813CA">
        <w:rPr>
          <w:rStyle w:val="span"/>
          <w:rFonts w:ascii="Arial" w:eastAsia="Century Gothic" w:hAnsi="Arial" w:cs="Arial"/>
          <w:b/>
          <w:bCs/>
          <w:sz w:val="22"/>
          <w:szCs w:val="22"/>
        </w:rPr>
        <w:t xml:space="preserve">QuickBooks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NetSuite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Xero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financial operations for users and improving service delivery models.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ensuring seamless deployment of applications across various environments in a straightforward and efficient manner.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implementation of security best practices for developing </w:t>
      </w:r>
      <w:r w:rsidRPr="003813CA">
        <w:rPr>
          <w:rStyle w:val="span"/>
          <w:rFonts w:ascii="Arial" w:eastAsia="Century Gothic" w:hAnsi="Arial" w:cs="Arial"/>
          <w:b/>
          <w:bCs/>
          <w:sz w:val="22"/>
          <w:szCs w:val="22"/>
        </w:rPr>
        <w:t xml:space="preserve">SaaS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focusing specifically on data security, application integrity, and user authentication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fostering a culture of continuous improvement and learning while emphasizing coding standards, best practices, and effective teamwork in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to maintain code quality and performance, encouraging contributions from team members to refine and enhance individual capabilities and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Responded to technical challenges effectively by utilizing an extensive skill set that includes both backend and frontend technologies, ensuring cohesive development across the stack.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 meetings to drive collaborative design decisions based on strategic goals and project requirements, enhancing interdisciplinary relationships for better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resolved complex performance issues in distributed systems, implementing solutions to improve system throughput and reduce latency for better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researched industry trends in </w:t>
      </w:r>
      <w:r w:rsidRPr="003813CA">
        <w:rPr>
          <w:rStyle w:val="span"/>
          <w:rFonts w:ascii="Arial" w:eastAsia="Century Gothic" w:hAnsi="Arial" w:cs="Arial"/>
          <w:b/>
          <w:bCs/>
          <w:sz w:val="22"/>
          <w:szCs w:val="22"/>
        </w:rPr>
        <w:t xml:space="preserve">FinTech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inclusion in best practices and innovations in developing and maintaining scalable payment systems for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application security and performance metrics through systematic profiling and analytical tools, refining code for optimal efficiency to enhance platform reliability.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rich, interactive web applications focused on user needs, embracing modern frontend technologies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usability and engagement for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deliver web applications that integrate seamlessly into existing civil engineering software, focusing solely on project management and bidding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solutions for construction management projects that utilized </w:t>
      </w:r>
      <w:r w:rsidRPr="003813CA">
        <w:rPr>
          <w:rStyle w:val="span"/>
          <w:rFonts w:ascii="Arial" w:eastAsia="Century Gothic" w:hAnsi="Arial" w:cs="Arial"/>
          <w:b/>
          <w:bCs/>
          <w:sz w:val="22"/>
          <w:szCs w:val="22"/>
        </w:rPr>
        <w:t xml:space="preserve">cloud-based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collaboration among contractors and stakeholders while maintaining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exchange between web applications and backend systems, enhancing the efficacy of various civil IT solutions and significantly optimizing workflow.</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frontend frameworks alongside backend systems to build cohesive applications that meet client's needs in planning, bidding, and paperless contracting solutions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 on creating secure software architectures for applications that manage sensitive data in civil contracts, ensuring compliance with industry regulations and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database systems such as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effective data models that support live updates and efficient data retrieval for construction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legacy systems by implementing modern coding practices, refining and documenting existing codebases to improve maintainability and onboarding of new developers.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iterative testing of applications, applying user feedback to enhance features and ensure compliance with civil engineering standards and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development of tools for real-time project tracking and reporting,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optimal performance across diverse device types.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involved in the transition of project management tools from paper-based processes to digital solutions using various </w:t>
      </w:r>
      <w:r w:rsidRPr="003813CA">
        <w:rPr>
          <w:rStyle w:val="span"/>
          <w:rFonts w:ascii="Arial" w:eastAsia="Century Gothic" w:hAnsi="Arial" w:cs="Arial"/>
          <w:b/>
          <w:bCs/>
          <w:sz w:val="22"/>
          <w:szCs w:val="22"/>
        </w:rPr>
        <w:t xml:space="preserve">SaaS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facilitating better data access and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training to users of the developed applications, ensuring they understood features and effectively utilized the tools to their full potential.</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