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developing web and mobile applications. Expertise in backend systems, specifically with Java, Spring Boot, and Kotlin, along with strong knowledge in React and React Native. Proven ability to solve complex engineering challenges with a collaborative approach, and skilled at leveraging advanced technologies to enhance system performance and data integrity.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JavaScript, TypeScript, Python, SQL, Golang,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React, React Native, Node.js, Express.js, Ktor, JPA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Jenkins, Terraform, Git,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OracleDB, Elasticsearch, Apache Kafka,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GitHub, GitLab, Bitbucket, Swagger, JIRA, Confluence, Postman,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implementing complex business logic to support payroll deductions and payment processing workflows ensuring data integrity across financial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product managers and designers to define technical specifications for new features, utilizing an agile development process while ensuring timely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robust payment integration systems that streamlined workflows and improved reliability, significantly enhancing user experience through seamless transaction processing and error handling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maintainable and well-tested code using </w:t>
      </w:r>
      <w:r w:rsidRPr="003813CA">
        <w:rPr>
          <w:rStyle w:val="span"/>
          <w:rFonts w:ascii="Arial" w:eastAsia="Century Gothic" w:hAnsi="Arial" w:cs="Arial"/>
          <w:b/>
          <w:bCs/>
          <w:sz w:val="22"/>
          <w:szCs w:val="22"/>
        </w:rPr>
        <w:t xml:space="preserve">Kotlin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intricate backend functionalities, focusing on automated invoicing, subscription management, and improving the financial reporting accuracy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on </w:t>
      </w:r>
      <w:r w:rsidRPr="003813CA">
        <w:rPr>
          <w:rStyle w:val="span"/>
          <w:rFonts w:ascii="Arial" w:eastAsia="Century Gothic" w:hAnsi="Arial" w:cs="Arial"/>
          <w:b/>
          <w:bCs/>
          <w:sz w:val="22"/>
          <w:szCs w:val="22"/>
        </w:rPr>
        <w:t xml:space="preserve">AI-assisted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and innovative team environment to enhance overall productivity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CI/CD practices incorporating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leading to a more efficient and reliable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frontend application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cohesive user interface that aligns with backend capabilities while providing a responsive design to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secure coding practices to safeguard sensitive data, particularly in compliance with financial regulations and enhancing the overall integrity of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including RFCs and ADRs, to facilitate knowledge sharing and ensure that architectural decisions are clearly understood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processing features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backend communication and ensure timely updates of member census data, enhancing decision-making based on accurate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technical discussions, fostering a culture of continuous improvement and holding team members accountable for high code quality standards, leading to improved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engineering excellence by proactively identifying areas for improvement within the codebase, successfully refactoring complex systems to boost performance and reliability while ensuring adherence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cross-functionally with compliance and support teams to align product features with regulatory requirements, ensuring the application remains compliant with </w:t>
      </w:r>
      <w:r w:rsidRPr="003813CA">
        <w:rPr>
          <w:rStyle w:val="span"/>
          <w:rFonts w:ascii="Arial" w:eastAsia="Century Gothic" w:hAnsi="Arial" w:cs="Arial"/>
          <w:b/>
          <w:bCs/>
          <w:sz w:val="22"/>
          <w:szCs w:val="22"/>
        </w:rPr>
        <w:t xml:space="preserve">SOC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HITRUST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which enhances user trust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infrastructure-as-code principles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cloud resources efficiently, enabling rapid scaling and deployment of applications while maintaining cost-effectiveness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strategic performance testing and tuning, utilizing profiling tools to analyze bottlenecks and enhance the speed and responsiveness of backend services.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civil IT projects at Infotech,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application functionalities for planning, bidding, and construction management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implement integrated data management systems, accurately handling large-scale datasets while ensuring system reliability through rigorous quality assurance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efficiency in project delivery by leveraging agile methodologies to manage software development cycles, enabling rapid adjustments to requirements and prioritizing features based on stakeholder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user interfaces for web applications, enhancing user engagement through responsive designs and fluid navigation experiences for civil construction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models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queries and reporting features, significantly improving data access for project stakeholders while ensuring a seamless integration with frontend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and compliance by enforcing strict data access controls and encryption solutions, ensuring user data protection in alignment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sharing best practices and creating thorough documentation to maintain high coding standards while mentoring junior team members on development techniques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process automation solutions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for routine data extraction and transformation tasks, reducing manual intervention and error rates while increasing overall efficiency in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monitoring and optimization of backend services to ensure low latency and high responsiveness of applications, resulting in improved user satisfaction and reliability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project managers to gather requirements and define software capabilities, ensuring alignment with client expectations through effective communication and proactive issue resolution during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providing insights into scalability and data integrity challenges, forming the basis for architectural decisions that support long-term project goals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focusing on advancements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cloud-based solutions, incorporating best practices into service development and operation improvements.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