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web and mobile applications, specializing in full-stack development, cloud solutions, and data-driven technologies. Proven ability to lead complex projects, collaborate with cross-functional teams, and deliver impactful solutions focused on climate adaptation and community resilience.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Python, Java,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Angular, Vue.js,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Django, Spring Boot,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GIS: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PostGIS, MongoDB, MySQL,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AWS, CI/CD,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Others:</w:t>
      </w:r>
      <w:r w:rsidRPr="003813CA">
        <w:rPr>
          <w:rFonts w:ascii="Arial" w:eastAsia="Century Gothic" w:hAnsi="Arial" w:cs="Arial"/>
          <w:sz w:val="22"/>
          <w:szCs w:val="22"/>
        </w:rPr>
        <w:t xml:space="preserve"> Amazon Web Services, Azure, Google Cloud Platform, ETL Pipelines, Microservices,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robust full-stack features at Blend360,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enable effective flood risk data visualizations for government users on the frontlines of climate adaptation.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processing complex geospatial datasets, enabling quick, data-driven decision making related to urban planning and flood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speed and reliability across all projects, ensuring that features are delivered efficiently to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product, design, and customer success to align on project goals, resulting in faster feature rollouts and enhanced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that interface with various government systems, providing seamless integration and modernizing approaches to disaster preparedness and community outreach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environment and enhancing the overall capability of the engineering team through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implemented quality assurance practices to uphold coding standards, enhancing system reliability and reducing the number of production bugs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to automate workflows, significantly reducing response times for permit approvals and grant applications from weeks to hours, improving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modeling and schema design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complex geospatial analysis to support adaptive strategies for climate resilience in local municipalities.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AI-assisted development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Cursor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innovative solutions that leverage machine learning for feature development and code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accountability within the development team by actively participating in the on-call rotation, ensuring timely resolution of production issues for maintained application uptime.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user-friendly interfaces that improved community engagement and accessibility to important climate risk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frontend state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efficient data flow in large-scale applications and ensuring that users always have the latest information at their fingertips.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complex SQL queries to extract data from relational databases, ensuring that end-users received accurate and timely information relevant to flood risk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sprints and retrospectives, promoting Agile practices that enhanced team productivity and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tailored software solutions for civil IT, optimizing bidding and inspection processes at Infotech Inc, increasing project efficiency while ensuring compliance with local government regulations and policies.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local governments to implement digital solutions for planning and construction management, facilitating smoother communication and more streamlined workflows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numerous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client needs within the civil sector, and contributing to a digital transformation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integrity and operational efficiency across diverse civil IT applications, resulting in more reliable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research and feedback sessions to gather insights, which were translated into software enhancements that directly improved the customer experience of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project team to implement paperless contracting processes,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and reduce processing time for contractual agreements.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GIS solutions to enhance spatial data management in urban planning,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visualization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technical guidance to junior developers, contributing to their growth and helping establish best coding practices and workflow efficiencies 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using various frameworks, ensuring software was robust and met the extensive requirements of civil projects, leading to enhanced reliability in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deliverables, ensuring all software projects were completed on time while maintaining high-quality standards and effective stakeholder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team dynamics, fostering a collaborative environment that encouraged innovation and adaptation to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client engagements by demonstrating software features that directly catered to civil IT challenges and showcasing how technology can streamline governance and community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