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Full-Stack Engineer with over 11 years of experience in software development, specializing in web and mobile applications. Expertise in building scalable and efficient applications using React, TypeScript, Django, and Python. Adept at problem-solving and ownership of projects from conception to deployment, with a strong commitment to code quality and testing.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TypeScript, React, Django, Python, JavaScript, HTML5, CSS3,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Cypress, JUnit, pytest, Selenium,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GitHub Actions, Kubernetes, Jenkins,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Tools:</w:t>
      </w:r>
      <w:r w:rsidRPr="003813CA">
        <w:rPr>
          <w:rFonts w:ascii="Arial" w:eastAsia="Century Gothic" w:hAnsi="Arial" w:cs="Arial"/>
          <w:sz w:val="22"/>
          <w:szCs w:val="22"/>
        </w:rPr>
        <w:t xml:space="preserve"> Git, Agile,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high-quality, reusable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promoting collaboration among team members for effective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maintained, and optimized RESTful APIs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scalability and ease of integration for various front-end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development lifecycle of features, including scoping, implementing, testing, deploying, and maintaining software solutions to support dynamic user needs and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speed and reliability while ensuring that every code change passes all integration and deployment tests.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open communication and feedback among product managers, designers, and other engineers, leading to the creation of more intuitive, efficient, and user-centered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of both front-end and back-end systems while reducing potential bugs and 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architecture strategies to continuously improve software quality, focusing on scalability, performance, and maintainability of various software applications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observability tools to monitor application performance metrics, facilitating immediate corrective action when necessary to uphold user trust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and prioritize feature requirements, translating business needs into technical solutions, while continuously iterating on product deliverables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promoting best practices in code quality, testing, and software design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data sources and databases into cohesive and reliable data models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for reporting and analysis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and strategy sessions aimed at optimizing software architecture and development processes, ensuring alignment with organizational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background tasks using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through efficient processing of asynchronous workflows within applications, ensuring timely completion of important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of new team members by creating comprehensive documentation that outlines development processes, system architectures, and coding standards used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transition of services to AWS, leveraging cloud technologies to improve flexibility and deployment options while reducing infrastructure costs.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and user-friendly web applications for the civil IT sector, focusing on planning, bidding, and management solutions to enhance project efficiency and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and identify requirements for customized features,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on complex project specifications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that prioritized usability and accessibility, leveraging modern design patterns to create cohesive and visually appealing environments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methodologies to ensure robustness and reliability of applications, enabling high-quality products that align with business objectives as well as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facilitate fast-paced development cycles, allowing for quicker iteration on project milestones and timely delivery of critical features to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communication to align project goals and timelines, ensuring smooth transitions between design, development, and deployment phases in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DevOps practices to streamline deployment processes, including automated testing and continuous integration, significantly improving build quality and reducing time to 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on codebases and feature functionalities, enhancing the understanding of project contexts for future development and troubleshooting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iterative development practices, fostering a culture of feedback and quality enhancements that benefited team performance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integrity and performance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ORM technologies, ensuring optimized data retrieval processes and remote interactions with databases for application architectures.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paperless contracting solutions that improved operational efficiency and minimized delays in civil IT project workflows, setting new benchmarks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developed applications, ensuring that user data privacy and compliance with relevant standards were upheld throughout the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