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Full-Stack Developer with over 11 years in software development, specializing in web and mobile applications. Proficient in Java, Spring Boot, and React, with extensive knowledge of agile methodologies and DevSecOps practices. Strong focus on delivering high-performance, data-centric solutions while adhering to federal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Python, SQL, HTML5, CSS3,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React, Bootstrap, Node.js, Express.js, ElasticSearch, RabbitMQ,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MySQL, MongoDB, Docker, Kubernetes, Redis, GraphQL, JPA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Azure, CI/CD, Git, Jenkins, Terraform, Ansible, FIPS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NIST 800-53, ATO Compliance, RBAC, FIPS Encryption, Section 508, DevSecOps, Vulnerability Scanning, ISO 27001</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a scalable enterprise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service-oriented architecture, ensuring a robust and maintainable codebase suitable for complex federal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high-fidelity and interactive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responsive single-page applications that enhance user experience and comply with accessibility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data integration features by embedding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efficient search functionalities that effectively enhance data retrieval within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asynchronous processing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background tasks and improving system performance during peak usage incidents.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federal security standards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NIST 800-53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controls, securing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RBAC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-approved encryption methods during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automation of deployment processes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efficiency in development operations through the establishment of containerized environments and CI/CD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and technical training, fostering an environment of continuous learning while ensuring adherence to architectural best practices and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utilizing Agile methodologies, iterating on product features while adapting to stakeholder feedback to refine development goals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product documentation and API specifications, ensuring transparency and clarity in system capabilities that align with user requirements and federal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analytics tools within web applications to monitor user engagement and performance metrics, contributing to data-driven decision-making processes across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accessibility standards, ensuring all interactive elements are screen-reader compatible and adhere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Section 508</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thereby improving usability for all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maintaining system security and performance, regularly conducting vulnerability assessments and implementing best practices for securing federal applications against emerging threats.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and contributed innovative ideas during technical review sessions, enhancing the overall design of the software solutions for enterprise efficiency and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technical requirements and feasibility, ensuring all projects align with strategic objectives while maintaining high-quality code and robust application performance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and integration testing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quality before deployment and ensuring reliability in production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web applications focused on civil IT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seamless user experience in digital planning and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ensuring that software solutions met both technical specifications and user needs in the context of modern construction and inspection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designing schemas to enhance data retrieval and optimize queries for improved application performance, tightly integrating with front-end interfaces developed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RESTful APIs to enable communication between front-end and back-end systems while adhering to best practices for security and data management within civil IT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 agile development environment, working closely with product owners and cross-functional teams to translate complex requirements into actionable technical tasks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Unit-tested the backend code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civil IT solutions remained robust and reliable while maintaining up-to-date error handling and performance features within the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a robust CI/CD pipeline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build and deployment processes, which resulted in faster release cycles for critical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complex data models required for civil engineering applications, producing optimized queries for handling large datasets efficiently using advanced features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enhancing system capabilities and user experience by implementing seamless workflows for civil engineering tasks, inspections, and contract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ensuring code quality is sustained by actively participating in code reviews and supporting the continuous improvement of development processes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adaptability and collaboration within the fast-paced civil IT domain, contributing to timely project deliveries while fostering great communication among various stakeholders and team members involved in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acquired through civil engineering engagements to guide software design discussions, ensuring the development of applications that facilitate effective planning and management for construction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