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designing and developing robust web and mobile applications across diverse technologies. Passionate about leveraging technology to solve complex problems, enhance user experience, and drive meaningful impact in social services.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Ruby, JavaScript, Python, TypeScript,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Ruby on Rails, React, GraphQL, Node.js, Bootstrap,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MongoDB, MySQL, Redis,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AWS, Kubernetes, Jenkins, Heroku, Sentry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Performance:</w:t>
      </w:r>
      <w:r w:rsidRPr="003813CA">
        <w:rPr>
          <w:rFonts w:ascii="Arial" w:eastAsia="Century Gothic" w:hAnsi="Arial" w:cs="Arial"/>
          <w:sz w:val="22"/>
          <w:szCs w:val="22"/>
        </w:rPr>
        <w:t xml:space="preserve"> RSpec, Jest, Cypress, Mocha,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Travis CI, CircleCI, Terraform, Ansible, CloudFormation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architecture discussions to develop and implement scalable and reliable software projects, ensuring robust performance and user-centric features aligned with business goals and strategic directions.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optimization efforts for codebase performance, focusing on latency, throughput, and enhancing overall user experience for engineering teams and software engineers relying on the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Took ownership of mentoring junior engineers, advocating for best engineering practices and fostering an environment of continuous learning and development across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Management to scope product features, ensuring the delivery of high-quality, innovative solutions that resonate with user needs and compliance regulations.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best practices in security and privacy, implementing comprehensive measures that support HIPAA compliance for sensitive user data and enhancing overall safeguarding protocols.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initiatives collaborating with diverse teams including Policy, Technical Account Management, and engineering to uplift and refine system designs and improve user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efforts to evolve product features within the configurable platform, creating reusable and effective solutions that cater to various workflows throughout the country.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incident response and vulnerability remediation efforts in a proactive manner, ensuring that systems remain secure while minimizing downtime and maximizing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actively to the development of new product areas targeting critical aspects of child welfare, leveraging modern technologies to push boundaries in effective service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tools and practices that enable rapid development while ensuring high-quality outputs; effectively utilized AI-driven solutions to enhance coding practices and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performance evaluations of software components and implemented improvements based on user feedback and operational analytics, driving continuous advancements in the codebase.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Energetically engaged in code reviews, fostering a culture of excellence and collaborative development while assisting team members in honing their technical skills and improving overall project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requirements and feedback, translating complex needs into actionable technical specifications that guided product development and system architecture.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adaptation of AI and analytics tools in everyday development practices, aiming to enhance productivity and streamline workflows within the engineering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longevity of the codebase by continuously refactoring code, advocating for clean coding standards and establishing best practices that facilitate future development and scalability.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Conceptualized and built interactive web applications using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the user experience and ensuring high performance across various devices and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internal initiatives focused on fostering collaboration within engineering teams and enhancing communication with cross-functional partners to ensure smooth project transitions and successful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clients to deliver customized software solutions for project management within the civil IT sector, ensuring alignment with their unique operational goals and compliance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the development of cloud-based applications that leverage modern frameworks and technologies, resulting in improved access to critical information for government clients and agency workers.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in agile development, consistently delivering high-quality software solutions on time while adapting to changing requirements and client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management in complex projects, ensuring efficient data retrieval and integration within web applications for optimal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quality assurance using </w:t>
      </w:r>
      <w:r w:rsidRPr="003813CA">
        <w:rPr>
          <w:rStyle w:val="span"/>
          <w:rFonts w:ascii="Arial" w:eastAsia="Century Gothic" w:hAnsi="Arial" w:cs="Arial"/>
          <w:b/>
          <w:bCs/>
          <w:sz w:val="22"/>
          <w:szCs w:val="22"/>
        </w:rPr>
        <w:t xml:space="preserve">RSpec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guaranteeing code reliability and driving down bug incidence, which promoted client satisfaction and product integrity.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technical documentation that accurately reflects system architecture, design decisions, and development standards, ensuring team alignment and knowledge sharing throughout project lifecycles.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cross-department training sessions aimed at improving awareness of technology solutions available for civil engineering projects, enriching the knowledge base of the engineering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CI/CD practices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Heroku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deployment processes and ensuring rapid delivery of new features and bug fixes to production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user-friendly interfaces in collaboration with UX/UI teams, focusing on accessibility and intuitive navigation that positively impact user engagement and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creation and adaptation of enterprise-level software solutions to streamline project bidding and management processes within civil IT for improved operational efficiency.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