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Full Stack Software Developer with 11 years of experience specializing in web and mobile application development. Proven skills in collaborating with cross-functional teams, delivering high-quality code, and optimizing user experiences through the latest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TypeScript, JavaScript, HTML, CSS, Python,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Bootstrap, Material, Tailwind, RxJS,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Spring Boot, Django, Express.js, Dropwizard, REST, GraphQL,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Git, CI/CD, Jenkins,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Jasmine, Mocha, Jest, Cypress, Selenium, Karma, Enzyme,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Best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BEM, SEO, Performance Optimization, WCAG, Code Reviews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principles with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translate business requirements into technical specifications,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effective project management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by reviewing code and providing constructive feedback during team code reviews, ensuring the implementation of best coding practices within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server-side rendering (SSR) for improved SEO and page loading performance,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asset management and bundling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unit and integration tests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; resulted in significantly reduced bug rates and improved code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on-call support teams to troubleshoot production issues, applying strong problem-solving capabilities to maintain uptime and service quality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performance optimization strategies, focusing on caching mechanisms and asynchronous data loading methods to enhance application responsiveness further.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pair programming and technical design meetings, fostering a collaborative environment that enhanced team cohesion and shared understanding of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library, standardizing development processes and promoting consistency across the application architectures in line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by quickly learning new technologies applicable to projects,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backend functionality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both product features and codebases; ensured thorough understanding of application structures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to automate testing and deployment processes, reducing the manual intervention needed and accelerating production releases for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consumed by external clients, ensuring secure and efficient data exchanges while adhering to best practices in API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performance through extensive code reviews and refactoring processes; incorporated user feedback to prioritize enhancements leading to improved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standards and best practices, fostering a culture of learning and professional growth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developed and maintained client-facing applications in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guidelines, ensuring usability for clients with disabilities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implementation of responsive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cross-browser compatibility and an intuitive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on civil IT solutions for planning, bidding, and construction management, applying solid understanding of software development life cycles and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back-end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leveraging existing infrastructure, optimizing performance, and allowing easier transaction management in our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actively engaging in sprint planning and retrospectives to continuously improve workflow and team dynamics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integrate third-party applications, enhancing our platform's capabilities to support broader stakeholder engagement and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system testing and application deployment processes, reinforcing system stability, and identifying potential operational disruptions prior to client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internal migration to cloud-based systems, advocating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adoption to modernize legacy applications in the business processes of our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code documentation for new features and changes, ensuring knowledge sharing within the team and smooth onboarding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procedures, drastically reducing manual testing efforts while improving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requirements, resulting in solutions that directly align with customer needs and compliance standards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provided direct support for clients adopting new technologies, ensuring smooth transitions and high satisfaction with digital solutions offered by the firm.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