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full stack development, specializing in web and mobile applications. Proficient in leading architecture, delivering scalable features, and utilizing advanced technologies such as React, Node.js, and AI-driven development. Adept at collaborating with cross-functional teams to drive system improvements and enhance user experiences. Seeking to leverage expertise in a remote role at allwhere to revolutionize IT asset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Nest.js, Express.js, GraphQL, REST APIs,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PostgreSQL, MySQL, MongoDB,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Jest, Mocha, Cypress, Postman, OWASP, SonarQube,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scalable microservices for web applications at Blend360, ensuring high availability and performance while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deployment and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frontend design with business requirements and enhancing user experience through collaboration with design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fetching and integration processes, leading to smoother communication between frontend and backend systems with better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AI-driven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using specialized tools to automate repetitive coding tasks, which allowed the team to focus more on architecture and less on manual coding 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customizing data models to fit application needs while ensuring data integrity and proper security practices were upheld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comprehensive test coverage for frontend and backend components, ensuring product quality and catching bugs early in the CI/CD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mentored junior engineers to promote a culture of excellence and knowledge sharing, effectively enhancing team skills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align development goals with business objectives, securing smooth implementations of requested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clarify requirements and translate business objectives into scalable technical solutions, enhancing product viability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security by implementing OWASP best practices and regularly conducting security assessments to mitigate risks involved with cloud-hosted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optimizations that propelled the adoption of microservices architecture, substantially enhancing overall system maintainability and flexibility.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cutting-edge software solutions at Infotech, contributing to digital planning and construction management for civil IT sectors, enhancing overall process efficiency and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regulations in civil engineering and project management practices during the entire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deliver user-friendly interfaces that facilitated secure paperless contracting and streamlined bidding processes, enhancing operational efficiency for major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APIs leveraging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data interactions between frontend applications and backend databases, ultimately improving project metrics and data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focusing on high availability and disaster recovery plans, which were crucial for large-scale enterprise applications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application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 and performance standards were met, which drastically reduced post-deployment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into existing applications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seamless user interactions possible and enhancing the capability to utilize external data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and collaboration efficiency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engaging in Agile methodologies and participating in daily scrums to improve project transparency and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benchmarks and ensure product quality met high standards through enhanced tracking and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design teams to gather requirements for new features, translating them into intuitive user experiences while ensuring alignment with client goals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efficient and user-centric solutions through continuous feedback loops, iterating on designs and functionalities that consistently met end-user needs while also following the agile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programming practices and tools, fostering growth and dedication within the team, which led to the overall team success and individual skill enhancement.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