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and mobile applications. Proven expertise in Node.js, TypeScript, and modern frameworks such as Vue and React. Adept at designing scalable SaaS solutions and improving performance through innovative architectural decisions.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NestJS, React, Vue.js,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Terraform,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Cypress, Selenium, Postman, Travis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decisions in building platform capabilities such as workspace management and permissions,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scalability while fostering collaboration with cross-functional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features for civil IT solutions in construction management while utilizing tools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interaction with digital project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