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11 years of extensive experience in software development focusing on web and mobile applications. Proven expertise in designing and developing scalable applications, with enhanced skills in Node.js and React. Passionate about mentoring engineers, optimizing performance, and contributing to innovative projects in the creator economy.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C#,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Vue.js, Next.js, Angular, Redux, Bootstrap,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 Django, Ruby on Rails, Spring,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Cassandra,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Docker, Kubernetes, AWS, GCP, Terraform, CI/CD,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APIs:</w:t>
      </w:r>
      <w:r w:rsidRPr="003813CA">
        <w:rPr>
          <w:rFonts w:ascii="Arial" w:eastAsia="Century Gothic" w:hAnsi="Arial" w:cs="Arial"/>
          <w:sz w:val="22"/>
          <w:szCs w:val="22"/>
        </w:rPr>
        <w:t xml:space="preserve"> OAuth, JWT, Gravitee, RESTful APIs, WebSockets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server-side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robust RESTful APIs that seamlessly integrated with front-end applications built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performance and security for high-traffic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collaborations with product managers and designers to translate business requirements into technical specifications, effectively driving the evolution of the creator-centric platform that supports diverse user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through careful analysis of system architecture and implementation of advanced caching techniques, ensuring high-speed data retrieval and scalability during peak developer interactions.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providing guidance on code reviews and promoting best practices in software development, contributing to team knowledge sharing and fostering a culture of continuous learning and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infrastructure as code practices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deployment processes and enhanced project turnaround times, ensuring adherence to quality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security measures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Gravitee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authentication and encryption protocols, thereby safeguarding sensitive user data and ensuring compliance with industry-standard security frameworks.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infrastructure management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deploy, and manage containerized applications, ensuring reliable operation and seamless scalability across multiple cloud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use of performance monitoring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New Relic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application metrics, leading to proactive problem-solving that kept system performance optimized and user experiences satisfactory.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documentation for the entire software development lifecycle from ideation to deployment, establishing clear guidelines and standards for forthcoming development efforts and new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industry trend analysis regarding cloud technologies and the creator economy, assimilating innovative solutions that enhanced the team’s competitive edge in the tech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marketing and talent acquisition teams to develop technical solutions that effectively supported brand integration campaigns, reflecting a deep understanding of the creator economy's dynamics and operational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methodologies, facilitating sprint planning and stand-up meetings that emphasized transparency and collaboration among developer teams, leading to enhanced productivity and team alignment.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APIs into existing projects, ensuring efficient communication between disparate systems that enriched the overall user experience and satisfied customer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microservice frameworks tailored for dynamic user interactions, providing scalable solutions that impacted business growth in the creator economy and strengthened the technical ecosystem of the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programs and workshops designed to enhance team capabilities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empowering developers with critical skills for future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 suite of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user-facing elements, enabling the company to provide cutting-edge digital solutions for civil IT and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improved existing applications by studying and implementing effective software patterns, including modular designs following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for flexible service consumption, enhancing overall software maintainability.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to gather project requirements, translating them into detailed technical documentation and ensuring adherence to timelines while maintaining quality assurance throughout the development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quality assurance sessions, enforcing coding standards and conducting a peer feedback culture that contributed to better software delivery and team cohesion.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database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efficient data storage solutions that addressed the needs of civil IT projects in areas like planning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 tests and automated scripts to ensure application robustness, significantly reducing the risk of code defects in production and prioritizing high-quality software releases for various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an internal tool suite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UI alongside various backend integrations that improved project management efficiency and democratized essential civil IT functionalities.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minimizing technical debt through ongoing refactoring of legacy systems to ensure improved maintainability and compatibility with modern development practices and tools, particularly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agile project management methodologies,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workflow tracking and progress monitoring, which streamlined project initiatives and heightened accountability among team members.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onboarding process by drafting detailed guides and tutorials on the tech stack in use,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new hires could ramp up quickly and efficiently become productive team members.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complex troubleshooting for client-reported software issues pertaining to civil IT solutions, leveraging analytical skills to diagnose problems and deploy fixes promptly while maintaining client communication throughout.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an organizational shift towards a microservices architecture, developing independent services that worked cohesively to support large-scale civil IT operations across various departments and functionalities.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