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Full Stack Engineer with over 11 years of software development experience specializing in web and mobile applications. Proficient in leveraging the power of modern frameworks and technologies to build innovative and efficient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Elixir, TypeScript, JavaScript, Python, Ruby, PHP,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Phoenix, NextJS, React, Django, Ruby on Rails, Bootstrap, Express.js,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DevOps:</w:t>
      </w:r>
      <w:r w:rsidRPr="003813CA">
        <w:rPr>
          <w:rFonts w:ascii="Arial" w:eastAsia="Century Gothic" w:hAnsi="Arial" w:cs="Arial"/>
          <w:sz w:val="22"/>
          <w:szCs w:val="22"/>
        </w:rPr>
        <w:t xml:space="preserve"> AWS, Terraform, Docker, Kubernetes, Azure, CI/CD,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DynamoDB, SQLite, ElasticSearch,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IDEs:</w:t>
      </w:r>
      <w:r w:rsidRPr="003813CA">
        <w:rPr>
          <w:rFonts w:ascii="Arial" w:eastAsia="Century Gothic" w:hAnsi="Arial" w:cs="Arial"/>
          <w:sz w:val="22"/>
          <w:szCs w:val="22"/>
        </w:rPr>
        <w:t xml:space="preserve"> Visual Studio Code, IntelliJ IDEA, GitLab, Jira, Trello, Slack, Postman,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a robust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Phoenix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Elixir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real-time collaboration capabilities of the financial workspace platform utilized by finance teams across various industries and organizations.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to create scalable solutions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performance for the accounting and finance applications during significant traffic peaks.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intuitive </w:t>
      </w:r>
      <w:r w:rsidRPr="003813CA">
        <w:rPr>
          <w:rStyle w:val="span"/>
          <w:rFonts w:ascii="Arial" w:eastAsia="Century Gothic" w:hAnsi="Arial" w:cs="Arial"/>
          <w:b/>
          <w:bCs/>
          <w:sz w:val="22"/>
          <w:szCs w:val="22"/>
        </w:rPr>
        <w:t xml:space="preserve">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designs in a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based frontend with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user experiences and engagement metrics through refreshed interfaces and interaction flow dynamics.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various financial data providers securely, adhering to compliance standards while maintaining a seamless user experience through backend service coordination.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iterative feedback sessions to gather client insights and improve product features, focusing on adaptability and performance as part of team culture to drive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and deployment processes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flow from development to production and increasing the team’s delivery speed for product iterations.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code by refactoring and introducing best practices in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the importance of clarity, efficiency, and maintainability throughout the application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effective coding practices and architectural principles, fostering a culture of learning and professional development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collaboration tools such as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plan sprints and document technical specifications, enhancing transparency and communication across teams engaged in project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the adoption of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throughout the codebase, which reduced bugs and improved collaboration among developers by ensuring cleaner and more maintainable code foundations.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professional development by exploring emerging technologies and trends in </w:t>
      </w:r>
      <w:r w:rsidRPr="003813CA">
        <w:rPr>
          <w:rStyle w:val="span"/>
          <w:rFonts w:ascii="Arial" w:eastAsia="Century Gothic" w:hAnsi="Arial" w:cs="Arial"/>
          <w:b/>
          <w:bCs/>
          <w:sz w:val="22"/>
          <w:szCs w:val="22"/>
        </w:rPr>
        <w:t xml:space="preserve">full stack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constantly seeking opportunities to enhance team capabilities and service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beautifully simple abstractions in the front-end interface to enable a frictionless user experience, focusing on the importance of simplicity in financial task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defining product roadmaps and features prioritization through constant collaboration with stakeholders and clients ensuring alignment with business objectives and customer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design reviews and feedback loops with product managers and designers, ensuring the final outcome aligns with business goals and aims to deliver an exceptional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advanced architectural patterns using functional programming principles provided by </w:t>
      </w:r>
      <w:r w:rsidRPr="003813CA">
        <w:rPr>
          <w:rStyle w:val="span"/>
          <w:rFonts w:ascii="Arial" w:eastAsia="Century Gothic" w:hAnsi="Arial" w:cs="Arial"/>
          <w:b/>
          <w:bCs/>
          <w:sz w:val="22"/>
          <w:szCs w:val="22"/>
        </w:rPr>
        <w:t xml:space="preserve">Elixir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Phoenix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effective strategies for balancing performance with pragmatic development concerns.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multiple web applications focused on civil engineering solutions, incorporating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functionalities aligned with the company's vision towards digital transformation.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in the civil IT space to understand their needs, translating them into technical requirements and ensuring efficient workflow between planning and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management and retrieval, ensuring that application features meet the needs for construction data visibility and accessibility on a digital platform.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web designs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for civil engineering project management tools which improved real-time decision-making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integration with third-party applications to ensure seamless communication between construction management systems and external databases, improving project visibility and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onboarding new clients by providing technical support and guidance during the implementation phase of software tools designed for civil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to team members, improving overall code quality and encouraging adherence to established development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to streamline bidding processes and inspections, leveraging scripting languages and integrating with existing infrastructures to enhance user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QA teams to address software bugs and usability issues, ensuring a high standard of quality for both web and mobile applications developed for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best practices in data handling and security protocols, particularly concerning sensitive financial data processed through various software solutions for our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junior developers and clients, enhancing their understanding of the system capabilities and fostering a collaborative approach towards software development and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abreast of industry trends and emerging technologies within the realm of civil engineering technology, applying lessons learned into practical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