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building innovative web and mobile applications within the HealthTech sector. Proficient in leveraging modern technologies such as React and Ruby on Rails to create scalable systems and drive impactful healthcare solutions. A strong advocate for clean code practices and collaboration within agile development teams, showcasing a proven ability to deliver complex projects with an emphasis on user experience and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Ruby,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Redux, Vue.js,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Ruby on Rails, Node.js, Express,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GraphQL, REST APIs, Agile, Git,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Developing and scaling full-stack systems for healthcare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back-end, ensuring seamless integration of real-time data for patient care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highly efficient APIs for operational logistics and clinical insights, significantly improving data retrieval times and enhancing decision-making capabilities for healthcare providers.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product and engineering teams to define technical requirements, resulting in clear project scope and timely execution of user stories that prioritized user needs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enhance code quality and establish best practices, fostering a culture of collaboration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ensuring scalable deployment across cloud infrastructure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flexible working schedule aligned to PST time zones, demonstrating adaptability in a remote work setting while effectively managing cross-functional collaboration on various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ownership of features from conception through to launch, iterating based on user feedback to drive enhancements and maximize the impact within the healthcare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frameworks and methodologies to ensure all code deployments met stringent quality standards, leading to a significant reduction in production bugs and enhancing service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AI and machine learning technologies into development processes to support predictive analytics features, contributing to innovative solutions in patient decision-making and healthcare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such as sprint planning and retrospectives, promoting transparency and continuous improvement within the team dynamics and project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analytics-heavy data pipeline systems that analyze user interactions for insights, facilitating data-driven decision-making in improving application features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best practices and technical principles, thereby enhancing team performance and technical acumen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providing insights on system design and scalability to accommodate future growth in user demand and application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using profiling tools and techniques to identify potential bottlenecks and refine application logic, resulting in improved load times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high-ownership approach to projects, demonstrating a bias for action and a strong commitment to delivering impactful features that drive real-time healthcare decisions.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for team collaboration,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RESTful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dynamic front-end experiences, focusing on user accessibility and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application lifecycle management that included planning, bidding, and inspection management, emphasizing the importance of digital solutions tailored for civil IT requirements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for rapid deployment cycles, significantly enhancing the overall efficiency of product delivery and system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civil IT to integrate real-time data flows into project management systems, creating operational efficiencies in bidding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web applications that address client specifications, ensuring functionality across various devices and operating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testing and incorporated user feedback into application development, leading to significant improvements in user satisfaction and engagement metrics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scrum meetings to uphold agile methodologies, effectively communicating project status and encouraging accountability within development teams for timely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application security by implementing best practices for data encryption and access control across all digital solutions aligned with civil IT guidelines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SQL-based schemas for relational databases, optimizing data storage and retrieval processes to support extensive applications in project management and workflow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performance evaluations and analytics to inform iterative development, ensuring applications met the evolving needs of stakeholders involved in civil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and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ensuring efficient relational data structures that enhance overall application reliability and performance in real-world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sharing insights on technologies and process workflows relevant to civil IT solutions, contributing to their professional growth and integration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