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web and mobile applications. Proficient in Ruby on Rails, TypeScript, and Python with a strong focus on delivering quality and maintainability. Adept at collaborating within teams and leveraging best practices in CI/CD and containerized environments. Passionate about building resilient software solutions, ensuring a positive user experience, and contributing to impactful projects in digital health.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TypeScript, Python, JavaScript,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Django, Flask,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scaled core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implementation of best practices in performance, reliability, maintainability, and security across all layers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improve system architecture and optimize user interactions in the interface, delivering a streamlined experience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for real-time communications.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an agile approach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constant feedback alongside code reviews and iterative enhancements to refine technical solutions and drive overall product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cycles and automated testing frameworks to maintain high reliability and operational efficiency of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containerized microservices enhancing application modularity, which significantly improved deployment time and resource management in a cloud-native environment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automated testing frameworks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code coverage and effective regression testing, reducing errors and ensuring user satisfaction in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sharing insights into industry trends related to digital mental health technology, transforming the development process by fostering a culture of continuous learning and adaptation.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APIs,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the reliability and efficiency of data exchange, ultimately improving the integration of third-party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code quality tools to enforce coding standards and maintain documentation practices, thereby facilitating better onboarding processes and enhancing collaboration within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various performance metrics to enhance product features, taking a data-driven approach to inform upcoming product roadmaps within the Kismet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diverse technical solutions involving data storage and retrieval, effectively balancing accessibility and performance across deployments while securing sensitive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company culture promoting innovation and social responsibility, leveraging technical capabilities to improve healthcare platforms accessible to varied demographics and age groups.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leverage modern development practices, increasing developer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events and hackathons to remain updated on emerging trends in software development, thereby consistently driving the team towards cutting-edge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efforts educating stakeholders on the importance of digital mental health support, leveraging technical expertise to foster better understanding and participation within community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tailoring Frontend components with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aiming for an interactive and user-centered design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in the digital solutions space, ensuring applications were robust, reliable, and met regulatory compliance related to Civil IT and public sector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for software solutions, employing excellent communication to translate technical concepts for stakeholders in Civil IT to ensure clarity and alignment on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project documentation for complex digital solutions, resulting in improved collaboration and continuity of work within teams, and a smoother onboarding experience for new hires.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architecture teams to incorporate emerging technologies into Civil IT systems, including advanced mapping tools and geospatial data analysis for improved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foster teamwork and deliver on client projects with flexibility, adaptability, and a strong focus on client satisfaction and iterative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evaluation and selection of tech stacks tailored for individual project requirements, balancing performance needs against cost and ease of use, particularly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retrospectives analyzing project workflows in the context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process optimization and identifying bottlenecks in the existing systems used during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front-end and back-end integrations for strategic bidding and contracting platforms, ensuring efficient data flows and real-time updates reflected accurately within system dashboards.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mentorship roles, producing learning modules and workshops on software development best practices and emerging trends in Frontend development, particularly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often untapped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collaborative efforts for numerous development projects and merging efforts through pulled requests to maintain coherent codebases across teams successfully.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client-facing training sessions and demonstrations focused on the capabilities of developed applications, ensuring users understood how to derive maximum value and efficiency from digital solutions offered.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