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full-stack development of web and mobile applications. Proven expertise in Python, AWS, and AI/ML tools, dedicated to driving innovative solutions in regulated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TypeScript, JavaScript, Java,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Serverless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DynamoDB, API Gateway, SQS, EventBridge,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Claude Code, Large Language Models, Agentic Coding Tools, AI-Driven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Event-Driven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Event Sourcing, Message Brokers, Kafka, SNS, Kinesis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Docker, Kubernetes, Git, Bitbucket, CircleCI, Infrastructure-as-Code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serverless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performance optimization and event-driven design to enhance system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event-sourced systems with built-in auditability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EventBridge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messaging and eventual consistency throughout distributed services for improved service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coding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 and enhance productivity while maintaining a keen understanding of security implications and the ethical considerations of AI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complex business requirements into technical designs and implemented shippable code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streamlined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reviews, providing mentorship to junior developers, and fostering a culture of technical excellence and continuous learning within the engineering team through knowledge sharing and hands-on workshops.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proposed adoption of new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microservice architecture, enhancing development velocity through efficient design patterns and modern framework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solutions with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observability and proactive issue resolution across all serverless components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Infrastructure-as-Code, maintaining efficient version control and facilitating smooth transitions through development, testing,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encompassing unit, integration, and end-to-end tests,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deliverables in a CI/CD pipeline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customer-focused meetings to gather feedback post-deployment, iterating on the product features based on real user input and aligning them with regulatory compliance requirements in critical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market trends and industry standards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development workflows to innovate the existing services and stay ahead in competitive tech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implementation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integrations maintain strict compliance with industry regulations, particularly in healthcare and finance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efforts, improving code maintainability and robustness, particularly within projects leveraging popular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 building.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proactive advocacy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stakeholders, illustrating the strong benefits of higher system decoupling and responsiveness to changes in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teams for project acceleration, educating peers on leveraging these tools for significant efficiency improvements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civil IT solutions that optimized planning and construction management processes for clients in the public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and reliable software delivery during iterative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web-based solutions that enhanced procurement processes in digital platforms for major clients, adhering to best practices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infrastructure costs and improve scalability of applications deployed for construction management, facilitating a more flexible approach to resource utilization in shared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message brokers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workflows that supported streamlined data exchanges, contributing to the efficiency of bidding processes and project milestone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identifying bottlenecks and implementing improvements to ensure that civil IT applications met strict uptime and performance guarantees.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on the civil IT solutions deployed, enhancing the knowledge base and facilitating onboarding for new team members and client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event-sourcing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for the construction management software to support reliable audit trails, significantly enhancing compliance with regulatory requirements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Conversed with stakeholders to analyze feedback on digital contracting solutions and iterated on features that streamlined communication, ensuring ease of access to vital project documentation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for junior staff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markedly improving the overall skill set of the development team and adherence to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existing applications, enhancing user experiences and providing interactive interfaces for end-users in civil IT environments, resulting in higher engagement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deliver projects iteratively and to respond quickly to changing client requirements, ensuring compliance with project timelines and enhancing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assess civil engineering needs and map out the technical specifications that aligned with project goals, demonstrating a commitment to client satisfaction and deliverable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