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self-driven Senior Full Stack Developer with 11 years of experience in software development, specializing in web and mobile applications. Proficient in modern tech stacks, with strong expertise in PHP, Laravel, React, MySQL, and cloud technologies. Recognized for ability to lead projects and enhance code quality while fostering collaboration among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TypeScript, Python, HTML, CSS,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Laravel, React, Vue.js, Node.js, Express.js, Bootstrap, jQuery,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Elasticsearch, SQL Server,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Docker, Kubernetes, AWS, CI/CD, Git, Jenkins, Travis CI,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PHPUnit, Jest, Mocha, Selenium, Cypress, Pest, SonarQube, ESLint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high-performance REST APIs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8.2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10, ensuring optimal performance and security while managing integrations with various cloud services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enhance team productivity by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improving deployment efficiency, and reducing downtime through effective use of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and implement user-friendly front-end solutions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18.2, adhering to UX/UI best practices to enhance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complete software development lifecycle for multiple projects, leveraging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database management, ensuring data integrity and optimizing queries for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mentored junior developers on best practices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automated testing frameworks using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testing coverage and ensuring deployment quality through consistent quality gates and regression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processes by implementing best practices for </w:t>
      </w:r>
      <w:r w:rsidRPr="003813CA">
        <w:rPr>
          <w:rStyle w:val="span"/>
          <w:rFonts w:ascii="Arial" w:eastAsia="Century Gothic" w:hAnsi="Arial" w:cs="Arial"/>
          <w:b/>
          <w:bCs/>
          <w:sz w:val="22"/>
          <w:szCs w:val="22"/>
        </w:rPr>
        <w:t xml:space="preserve">web app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vulnerabilities and enhancing data protection compliance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 by designing optimized container architectures for microservices, improving scalability and reliability of applications hosted on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infrastructure management tasks,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performance monitoring, and maintaining documentation for processes to support team autonomy.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CloudFront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asset storage and delivery, improving application load times and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architecture design of service-oriented applications, ensuring adherence to best practices in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support diverse client needs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knowledge sharing sessions to review emerging technologies related to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forward-thinking, innovative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integrations between various systems and databases, utilizing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improving caching strategies and database query performance in high-load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critical feedback loops to refine coding standards and processes, promoting an atmosphere of continuous learning and adaptability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and executed technical documentation standards, overseeing the creation of clear and maintainable documentation to enhance onboarding experiences for new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web applications for the construction sector,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to improve functionality and streamline user experience, catering to client-specific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lifecycle of software projects, ensuring timely delivery of key features by collaborating with stakeholders to define project scopes, specifications, and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intuitive front-end experiences while implementing cross-browser compatibility solutions to enhance user accessibility across diverse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focusing on adopting scalable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solutions to improve data handling capabilities and system interconnectivity in complex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design and implement automated testing protocols in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stability and enhancing product reliability through proactive testing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specialists to transform client requirements into effective digital solutions, enhancing project management systems while ensuring efficiency and transparency throughout the workflow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by reducing technical debt through code refactoring, thereby improving maintainability and fostering a more organized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performance analysis on applications and introduced enhancements based on insights, leveraging advanced analytics and user feedback to steer development directions.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multidisciplinary teams to explore and integrate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complement existing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thus broadening data storage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in applications, emphasizing strict adherence to web security standards and practices to safeguard both client and company assets from potential threats.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asset management systems for civil engineering projects, emphasizing user experience and fast retrieval, thus reducing operational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training and development of less experienced team members, sharing expertise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skill set and performance of the engineering department.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