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and passionate software developer with 11 years of experience in designing, developing, and delivering robust web and mobile applications. Proven expertise in Python, TypeScript, and AWS, coupled with a strong interest in AI-driven solutions. Adept at collaborating with cross-functional teams to enhance user experience and implement best practices in software engineering and system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HTML5, CSS3, Node.js, React,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Serverless,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Apache Kafka,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Langgraph, ML Ops, AI Orchestration,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Postman, JIRA, Visual Studio Code,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frontend, resulting in improved user engagement and streamlined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founders to define product vision and user flows, leading to an intuitive and user-centric interface that significantly enhanced overall product usability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deploying and managing AI-driven features, ensuring high reliability and performance standards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championed best practices in software engineering, which fostered a culture of high-quality development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brainstorming sessions focused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driving innovative solutions that reduced manual processes and improved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infrastructure management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resource optimization and cost savings.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of AI-driven features, leveraging advanced technologies to process and analyze user interactions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application security best practices, empowering team members with knowledge essential for modern cloud-based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potential roadblocks in project timelines and collaborated to formulate strategic solutions, ensuring timely project delivery and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feedback and iterate on product features, continuously incorporating user insights and analytical data to enhance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enhancing the ease of deployment and maintenance while increasing the reliability of service delivery across multiple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tailored for civil infrastructure projects, implementing efficient project management solutions that streamlined workflows for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to integrate seamlessly with third-party services, improving the overall functionality of applications and enhancing the user experience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to enhance user interfaces, ensuring responsiveness and optimal performance across devices for applications focused on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architecture to support paperless contracting solutions, delivering innovative digital transformations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comprehensive documentation for software modules, enhancing team communication and facilitating knowledge transfer for future maintenance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clarity and feasibility in project execution, aligning with business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