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Full Stack Developer with over 11 years of experience in software development, specializing in web and mobile applications. Strong background in Java, Spring Boot, and cloud technologies, coupled with expertise in AI-driven solutions and prototyping. Excels in leveraging modern frontend frameworks and creating scalable, performant architectures. Committed to collaborating with cross-functional teams to drive innovation and quality in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SQL, Golang, C#,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Micronaut, Quarkus, React, Angular, Vue.js, Node.js,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SQLite, Oracle 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(GCP), Docker, Kubernetes, Terraform, Serverless Architecture,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Tools:</w:t>
      </w:r>
      <w:r w:rsidRPr="003813CA">
        <w:rPr>
          <w:rFonts w:ascii="Arial" w:eastAsia="Century Gothic" w:hAnsi="Arial" w:cs="Arial"/>
          <w:sz w:val="22"/>
          <w:szCs w:val="22"/>
        </w:rPr>
        <w:t xml:space="preserve"> LangGraph, CrewAI, AutoGen, LangChain, Pinecone, Weaviate,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Eclipse, IntelliJ IDEA, Postman, Figma,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Rapidly prototyped AI-driven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backend services integrated with AI/ML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LangGraph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CrewAI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decision-making processes in complex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My role involved building proof-of-concept applications using modern frontend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intuitive user interfaces for AI-driven use cases and complex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architects and ML engineers, to evaluate emerging AI frameworks and ensure alignment with organizational goals and technical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low-latency database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for improved application performance in AI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prototypes that tested user engagement with agent-based workflows,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incremental UI enhancements and user experience refinement based on user feedback and testing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applications, ensuring reliability, fault tolerance, and excellent performance while maintaining agile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agile ceremonies, actively contributing to discussions on architecture patterns and agile best practices amidst a high-velocity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performance evaluations of AI components, ensuring all software releases met the defined standards for security, functionality, and user satisfaction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industry trends in AI and software development, sharing insights with team members to foster a culture of innovation and adaptability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codebases effectively while implementing CI/CD practices to streamline deployment processes and enhance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mentorship sessions, fostering a collaborative environment committed to quality, maintainability, and knowledge sharing among developers and technical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project requirements, translating business needs into effective technical solutions while balancing agile flexibility with systematic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AI components into existing systems, driving a shift towards data-driven decision-making processes within the organization in partnership with various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user interfaces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wireframing and prototyping, ensuring visuals aligned with user needs and functionality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innovation sessions to explore new technologies in AI and full-stack development, translating ideas generated into actionable prototypes for user testing.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microservices, streamlining various business operations in the civil IT sector for planning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integrated with front-end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communication between different components while maintaining best practices for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efficient data handling and retrieval processes crucial for applications used in construction management and bidding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digital solutions for paperless contracting, focusing on usability and effectiveness in real-world environments where precision is critical.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frameworks to ensure high-quality delivery of software products used for civil IT applications, fostering reliability amidst ongoing enhancements and changes.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cloud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host applications, leveraging their variety of services for storage, computing, and deployment to maximize system performance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 programs to guide junior developers on industry standards for full-stack development while contributing to team cohesion and knowledge sharing in project ideation.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initiatives across applications in digital construction processes, applying new technologies and methodologies based on the latest information and industry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plugins and integrations for improving the bidding process in civil IT solutions, employing custom logic tailored to user requirements within the frameworks being utilized.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 designers to gather user feedback on interfaces, iterating designs for optimal user engagement and satisfaction while aligning with end-user expectations and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seminars to stay abreast of emerging technologies related to software development in civil engineering, integrating best practices into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project goals, translating technical language into user-friendly concepts to ensure alignment between stakeholder expectations and development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