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full stack applications across web and mobile environments. Proven ability to excel in fast-paced, multi-environment roles, leveraging expertise in Python, JavaScript, and React to deliver high-quality solutions. Strong background in building APIs, optimizing services, and integrating cutting-edge technologies to enhance operational efficiency in complex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Go, C++,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Angular,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Flask, Django, Node.js, Express, REST APIs, GraphQL,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TimescaleDB, InfluxDB, Redis, Cassandra, OracleDB,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CI/CD, Jenkins, Ansible, GitLab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applications for edge devices,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in dynamic environments, closely aligning tech solutions with intense operational needs of Cyber Platform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frontends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dashboards, ensuring seamless user experiences and facilitating real-time data visualization essential in mission-critical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infrastructure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managed containerized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flexible environment adaptable to rapid deployment cycles and scalable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interactions between embedded systems and cloud-based applications to enhance operational efficacy.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methodologies, demonstrating strong adaptability, problem-solving skills, and effective communication to continuously refine application performance based on stakeholder feedback and user testing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SQL database systems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TimescaleDB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highlighting proficiency in data management that meets complex data handling requirements typical in Cyber platform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executed technical documentation strategies alongside development efforts to ensure sustainable software practices while mentoring junior developers in best practices and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through edge computing challenges, developing coding solutions for embedded systems that confidently establish reliability in demanding field operations and furthering the Cyber Platform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handling, allowing for more flexible queries and data retrieval methods, thus enhancing the application's responsiveness under various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high-performance backend services that directly support real-time operations,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message brokering and caching to improve latency in data processing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cybersecurity principles in developing secure code and robust APIs, which mitigate risks and vulnerabilities associated with military and defense applications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incorporate analytics tools for performance monitoring, combining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dashboards with backend metrics systems for real-time insights that inform ongoing development direction.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automation strategies for testing and deployment through CI/CD pipelines, refining processes that result in accelerated delivery times without compromising product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system architecture discussions, stress-testing various technology stacks to discover innovative solutions for enhancing user interaction and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sustained an internal library of reusable code components that streamline future projects, encouraging adherence to coding standards and ensuring maintainability for ongoing development endeavors.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full stack applications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specializing in building integrated digital solutions for municipal projects, enhancing operational processes across planning, inspection, and management phases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significant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web applications, optimizing user interfaces to ensure compliance with usability standards while effectively showcasing dynamic content related to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backend service development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services, facilitating seamless interaction between frontend interfaces and backend databases critical to municipal IT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architect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robust data frameworks that support civil engineering applications and optimize data accessibility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project dashboards integrating interactive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that facilitate real-time data analytics, thereby enhancing decision-making processes within the realms of civil planning and management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methodologies, proving adept at fostering team collaboration, driving project initiatives, and adapting strategies to meet evolving client needs within Digital Solutions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legacy systems into modern platforms using microservices architecture, ensuring smooth transitions that enhance the overall functionality and viability of engineering solutions across various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customer feedback initiatives, applying critical user insights to inform iterative design enhancements, significantly impacting user satisfaction in applications related to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cloud-based solutions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applications, demonstrating capability in managing and deploying scalable solutions that facilitate remote access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 representatives to gather requirements for systems integration, translating user needs into actionable development plans that improve digital workflows in public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utilized agile frameworks, enhancing team productivity and fostering a culture of continuous improvement while leading multiple software initiatives across municipal contracts and construction-related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workshops for junior developers on the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instilling best practices, development standards, and fostering a collaborative work environment that promotes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