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adaptable Senior Full Stack Developer with 11 years of comprehensive experience in software development, specializing in web and mobile applications. Proven expertise in backend and frontend technologies, remote collaboration, and strong code review practices. Passionate about creating efficient, user-centric solutions within cross-functional teams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TypeScript, JavaScript, SQL, HTML, CSS, Bash,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Vue.js, React, Angular, Sass,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Symfony, Laravel,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Redis, MongoDB, OpenSearch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Docker, Terraform, Jenkins, AWS, Git,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PHPUnit, Jest, Cypress, Vitest, Testing Library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payment solutions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through rigorous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adherence to </w:t>
      </w:r>
      <w:r w:rsidRPr="003813CA">
        <w:rPr>
          <w:rStyle w:val="span"/>
          <w:rFonts w:ascii="Arial" w:eastAsia="Century Gothic" w:hAnsi="Arial" w:cs="Arial"/>
          <w:b/>
          <w:bCs/>
          <w:sz w:val="22"/>
          <w:szCs w:val="22"/>
        </w:rPr>
        <w:t xml:space="preserve">Symfony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while fostering a collaborative remote workspace.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user-facing applications with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customer satisfaction through improved performance and accessibility in line with modern web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to manage project cycles, emphasizing effective communication and fostering trust to ensure project milestones were met consistently during the agile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services, streamlining deployment processes across diverse environments while implementing robust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efficient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infrastructure management, optimizing application performance and security while contributing to cost-effective resource management across all development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testing frameworks like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uphold best practices in software testing, improving bug detection rates through detailed unit and integration tests during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migration of legacy applications to modern architectures using </w:t>
      </w:r>
      <w:r w:rsidRPr="003813CA">
        <w:rPr>
          <w:rStyle w:val="span"/>
          <w:rFonts w:ascii="Arial" w:eastAsia="Century Gothic" w:hAnsi="Arial" w:cs="Arial"/>
          <w:b/>
          <w:bCs/>
          <w:sz w:val="22"/>
          <w:szCs w:val="22"/>
        </w:rPr>
        <w:t xml:space="preserve">Symfony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enhancing system maintainability and responsiveness to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discussions for feature enhancements, designing architectural solutions and prototypes to ensure adherence to programming standards while mentoring junior engineers on best practices in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code reviews that not only improved code quality but also promoted knowledge sharing, making each team member's contributions visible and appreciated in the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feedback, leading to the iterative design of user interfaces, ensuring alignment between client expectations and delivered solutions with a focus on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for web applications, enhancing data protection, compliance, and application integrity within the </w:t>
      </w:r>
      <w:r w:rsidRPr="003813CA">
        <w:rPr>
          <w:rStyle w:val="span"/>
          <w:rFonts w:ascii="Arial" w:eastAsia="Century Gothic" w:hAnsi="Arial" w:cs="Arial"/>
          <w:b/>
          <w:bCs/>
          <w:sz w:val="22"/>
          <w:szCs w:val="22"/>
        </w:rPr>
        <w:t xml:space="preserve">payments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influenced team adoption of Agile methodologies, resulting in improved team dynamics and project outcomes by promoting transparency, accountability, and iterative work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APIs and component libraries using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making integrations seamless for clients while also training team members on API usage and specifics.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best practices in collaborative development, code review processes, and effective project management across diverse teams in different time zones.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pair programming and code reviews, focusing on </w:t>
      </w:r>
      <w:r w:rsidRPr="003813CA">
        <w:rPr>
          <w:rStyle w:val="span"/>
          <w:rFonts w:ascii="Arial" w:eastAsia="Century Gothic" w:hAnsi="Arial" w:cs="Arial"/>
          <w:b/>
          <w:bCs/>
          <w:sz w:val="22"/>
          <w:szCs w:val="22"/>
        </w:rPr>
        <w:t xml:space="preserve">Symfony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while ensuring seamless transition of knowledge and skill enhancement.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civil IT projects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efficiencies in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while gathering requirements for civil engineering applications, translating business needs into technical specifications using robust technologies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remote team initiatives utilizing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integrations with third-party applications, significantly improving user experiences in the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dynamic user interfaces using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mobile responsiveness and accessibility for end-users managing civil construction projects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paperless contracting systems that streamlined documentation workflows,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tools for electronic signatures and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workloads and develop applications iteratively, enhancing team collaboration and responsiveness to changes in project scope and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code reviews, ensuring code quality and compliance with industry standards, ultimately enhancing the reliability of software solutions delivered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 and onboard new developers in the company's development framework and processes, fostering a supportive culture that emphasized continued learning and knowledge exchange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consumer testing and feedback sessions to iterate on application features, leveraging insights it to enhance user experience in civil construction tools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government entities to meet regulatory requirements in software development for civil projects, ensuring all applications complied with legal standards and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operational efficiency, ensuring data integrity and security while optimizing database queries for civil management applications to enhance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workshops to ideate and prototype new features, ensuring alignment between technical feasibility and client expectations in civil project management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