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Frontend Engineer with over 11 years of comprehensive experience in software development, focusing on performance optimization for web and mobile applications. Proven expertise in enhancing client experiences through meticulous performance engineering, adept in Node.js, browser profiling, and web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Tools:</w:t>
      </w:r>
      <w:r w:rsidRPr="003813CA">
        <w:rPr>
          <w:rFonts w:ascii="Arial" w:eastAsia="Century Gothic" w:hAnsi="Arial" w:cs="Arial"/>
          <w:sz w:val="22"/>
          <w:szCs w:val="22"/>
        </w:rPr>
        <w:t xml:space="preserve"> Chrome DevTools, Lighthouse, WebPageTest, JMeter, New Relic, Dynatrace,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Redis, MongoDB,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Docker, Kubernetes, AWS, Azure, CI/CD,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performance solutions that significantly improved application speed and reliability, actively enhancing the user experience across various web and mobile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root cause analysis of client performance issues, leading to strategic recommendations that drove substantial enhancements in application efficiency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performance monitoring dashboards that provided real-time insights into application performance, facilitating proactive issue identification and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development teams to establish best practices for performance engineering, ensuring that new features adhered to performance optimization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traffic patterns and load testing results to identify bottlenecks, resulting in critical improvements that enhanced application scalability and responsiveness for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HTTP caching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CDNs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latency and improving load times for client applications, which directly contributed to a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profiling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browser tools to isolate and resolve inefficient algorithms and memory leaks, thereby enhancing application performance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of performance benchmarks and best practices to guide team members and improve overall project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optimization techniques and SQL query enhancements, ensuring efficient data retrieval and processing, which improved application responsiveness during high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post-mortem reports for significant client performance incidents, detailing root causes, resolutions, and recommended future improvements to mitigate similar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engineers on performance optimization strategies and tools, fostering a culture of continuous improvement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and collaborated with engineering leads to set performance benchmarks that aligned with business goals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metrics and generated analytical reports that supported decision-making processes, leading to improved prioritization of performance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performance advocacy program within the engineering organization, promoting a shared responsibility for application performance among all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 technologies to identify potential optimizations, enabling faster data processing and improved application performance as part of the broader team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web applications for civil IT solutions that integrated seamlessly with backend services and third-party APIs, optimizing delivery and user experience throughout diverse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define technical specifications specific to construction management and inspection systems, effectively translating needs into actionable technical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ensuring responsiveness and performance optimizations were in line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data-driven applications that streamlined paperless contracting processes, enabling clients to save time and improve accuracy in document management and project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procedures, including unit tests and end-to-end tests, to ensure application integrity and reliability in high-stakes environments such as construction and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mentoring sessions to foster the professional growth of junior developers, promoting adherence to coding standards and best practices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development processes by introducing version control measures and CI/CD pipelines, significantly improving deployment efficiencies and reducing time-to-market for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designs of scalable applications that supported a wide range of users in the civil IT sector, enhancing usability and application resilience under varying loads.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APIs to enhance functionality, ensuring seamless interoperability with existing systems in civil project management configurations.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attending daily stand-ups and sprint planning sessions, which enhanced collaboration and focused efforts on feature delivery under tight schedules.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technical issues within the product lifecycle, leveraging expertise in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maintenance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enhancements to legacy systems, ensuring continuity and performance upgrades that positively impacted ongoing civil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