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Proven expertise in React, TypeScript, and complex data-driven app development. Adept at transforming messy workflows into elegant interfaces, with strong front-end architecture skills and collaboration in remote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Context API, RxJS, Recoil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Apollo Client, Axios, Fetch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Frontend Performance, Accessibility (a11y), SEO Best Practices, Code Splitting, Progressive Web Apps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Jest, Webpack, Babel, ESLint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UI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business logic into intuitive interfaces while consistently focusing on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complex, data-driven web applications with a strong emphasis on performance optimization,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product designers and backend engineers, to translate intricate requirements into elegant, visually appealing web interfaces that met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frontend architecture principles, fostering a collaborative environment that enhanced team productivity and raised the technical expertise of the frontend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components and frameworks for improved performance and accessibility across various browsers and devices, ensuring a consistent user experience regardless of platform or device.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evolved a comprehensive design system, facilitating consistency and speed in user interface development while championing best practices in UX design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adherence to best practices, providing constructive feedback that promoted learning and skill development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component libraries that adhere to modern design standards and scalability principles, significantly speeding up development cycles and maintaining a high level of quality in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 meetings, utilizing agile methodologies to adapt to changing requirements and foster continuous improvement within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frontend performance enhancements, including code splitting and lazy loading techniques, resulting in faster load times and improved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new technologies and practices by conducting regular tech talks, sharing insights into emerging trends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Progressive Web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primarily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and document project changes, ensuring accurate tracking of development workflows and maintaining repository integrity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wider engineering community to integrate feedback into our projects, fostering a culture of continuous learning and innovation that benefited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Satisfied client needs by actively seeking user feedback and iterating on designs based on this feedback, cultivating a user-focused approach to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through the implementation of remote communication tools, ensuring effective asynchronous workflows across multiple time zones.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and responsive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enhancing user engagement through intuitive design and seamless functionality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modern front-end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facilitate planning and execution of digital solutions for construction management, inspection, and paperless contracting, delivering critical features on time and within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front-end solutions that included interactive maps and data visualizations tailored to improve project management and reporting capabilities in the civil engineering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reusable UI components that improved development efficiency and maintainability, aligning with best practices in frontend development and promoting code reusability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discussions, leveraging industry knowledge to advise on technology adoption and best practices in modern web application development for civil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application performance through strategic implementation of lazy loading and API caching strategies, enhancing user experience considerably on long form data-entry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cross-departmental efforts to refine the overall digital strategy, ensuring IT solutions met evolving demands of the civil services and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overall quality of code and reducing defects pre-release.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and management, ensuring optimal performance and responsiveness in applications built for civil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project requirements and scope, ensuring the final products aligned with business objectives and user needs while adhering to regulatory standards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documentation processes by implementing best practices in version control and project management methodologies, facilitating smoother onboarding and handoff processes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accessibility and usability testing throughout the development cycle to ensure that solutions met user needs effectively, fostering inclusivity in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