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web and mobile applications, focusing on frontend development using modern frameworks. Proficient in TypeScript, React, and continuous delivery practices, with a strong commitment to optimizing user experience and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Chakra UI, Next.js, Redux, React Hook 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Enzyme, React Testing Library,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Node.js, Ruby on Rails, Postgres,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BuildKite, Webpack, Babel,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Collaborative, Adaptable, Problem Solver, Effective Communicator, Mentorship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dynamic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performance optimization and a seamless user experience across multiple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transform wireframes into responsive, interactive components that enhance customer engagement and drive revenue generation for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frontend state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Hook 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data flow and more maintainable code across complex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robust quality assurance workflow and significantly reducing production bugs and regressions.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maintain best practices and code quality, fostering a culture of continuous improvement and knowledge sharing among team members in a remote setting.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frontend components for speed and scalability, implementing lazy loading and code splitting techniques that enhanced performance across diverse network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responsive and flexible data-fetching model that caters to the evolving needs of product features and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CI/CD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BuildKite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deployment and integration of the frontend code with the backend and improving the overall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gather requirements and provide technical insights, bridging the gap between engineering and business to enhance project outcomes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frontend practices, establishing an inclusive environment that promotes learning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utilized agile methodologies and participated in daily stand-ups, retrospectives, and sprint planning sessions to ensure project alignment and team productivity.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civil IT solutions for digital planning and construction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ensuring compliance with industry standards for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for bidding and contracting software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facilitating smooth interactions between contractors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data-fetching strategies, significantly improving loading times and resource management for civil engineering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system architects, to design scalable solutions tailored to the needs of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testing suites for frontend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functionality across various devices and software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and GIS functionalities into applications, utilizing JavaScript libraries to improve project insight and track construction progress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back-end developers to enhance data pipelines and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optimized performance for web applications serving civil construction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processes, architecture, and code solutions to support maintainability and onboarding of new developers in line with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on new technologies and coding standards for the team, encouraging a culture of continuous improvement and collaboration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Iteratively improved legacy systems by migrating components to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maintainability and performance.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