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focusing on web and mobile development. Proven ability to design and implement innovative solutions using modern frameworks and technologies. Skilled in optimizing application performance and enhancing user experience through collaboration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jQuery, Bootstrap, Tailwind CSS, Sass,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Babel, Jest, JIRA,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Heroku, Netlify, Firebase,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Oracle, SQLite, Firebase Firestore, Redis,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user-friendly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efficiency while ensuring responsive design principles are implemented effectively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design wireframes into high-quality functional code, leveraging modern technologies like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visually appealing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actively participated in code reviews, fostering a culture of continuous improvement and sharing best practices in code quality and design patterns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scalability by optimizing critical render paths in component lifecycles using </w:t>
      </w:r>
      <w:r w:rsidRPr="003813CA">
        <w:rPr>
          <w:rStyle w:val="span"/>
          <w:rFonts w:ascii="Arial" w:eastAsia="Century Gothic" w:hAnsi="Arial" w:cs="Arial"/>
          <w:b/>
          <w:bCs/>
          <w:sz w:val="22"/>
          <w:szCs w:val="22"/>
        </w:rPr>
        <w:t xml:space="preserve">React 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experience and reduced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and GraphQL endpoints into applications to streamline data retrieval processes, ensuring seamless data flow and sync across client-side and server-side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coverage and reliability while reducing the incidence of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applications to modern frameworks, reducing technical debt and enhancing maintainability through comprehensive documentation and collaborative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enhancing their proficiency in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strengthening the team's overall skillset.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code management and collaboration within a distributed team structure, streamlining deployment processes and version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workflows, participating in daily stand-ups, sprint planning, and retrospective sessions, which improved team communication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software designs, user guides, and architectural decisions, facilitating better onboarding processes and project handoffs for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front-end tools and libraries to enhance the development workflow, staying up-to-date with industry trends and practices that leverage the latest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feedback, ensuring the development projects align closely with business objectives and end-user needs, ultimately enhancing satisfaction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and user feedback to identify areas for improvement, driving initiatives that led to enhanced user engagement and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the development lifecycle, focusing on best practices to safeguard applications against vulnerabilities while aligning with compliance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applications for construction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intuitive user interfaces that aid in project planning and execution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showcasing adaptability to dynamic project needs and diverse stakeholder inputs.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mobile-responsive applications that served civil engineering professionals, ensuring accessibility and ease of use across multiple device types.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associated with project plans and construction materials, increasing data retrieval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improving efficiency in project bidding and paperless contracting solutions, directly impacting user workflow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scrum meetings to monitor progress and address blockers, fostering an agile work environment aimed at meeting project milestones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and facilitate collaboration among developers, ensuring consistency and quality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focused on the new digital solutions, improving user proficiency and accelerating the adoption of technology in traditional workflows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for feedback through usability testing protocols, refining application interfaces and functionalities to better meet user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training and support, empowering users to independently navigate and utilize the platforms without extensive technical assistance.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to streamline development and deployment processes, enhancing collaboration between development and operations teams for smoother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through workshops and peer reviews that encouraged skill development within teams, fostering a culture of learning and continuous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