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Front-End Engineer with over 11 years of professional experience focused on delivering exceptional web and mobile applications. Proficient in leading frontend architecture and design, with expertise in React, TypeScript, HTML, and CSS. Adept at collaborating with cross-functional teams to drive high-quality, pixel-perfect, and responsive user interfaces. Passionate about user experience and leveraging AI tools to enhance development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React 18, TypeScript, HTML, CSS, JavaScript,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w:t>
      </w:r>
      <w:r w:rsidRPr="003813CA">
        <w:rPr>
          <w:rFonts w:ascii="Arial" w:eastAsia="Century Gothic" w:hAnsi="Arial" w:cs="Arial"/>
          <w:sz w:val="22"/>
          <w:szCs w:val="22"/>
        </w:rPr>
        <w:t xml:space="preserve"> ChatGPT, Copilot, Figma, Postman, Jest, Cypress,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Lighthouse, Performance Profiling, Code Splitting, Caching Strategies, Image Optimization, Responsive Design, Accessibility Standards, Progressive Web Apps (PWA)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Agile Methodologies, Scrum, JIRA, CI/CD Pipelines,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Systems:</w:t>
      </w:r>
      <w:r w:rsidRPr="003813CA">
        <w:rPr>
          <w:rFonts w:ascii="Arial" w:eastAsia="Century Gothic" w:hAnsi="Arial" w:cs="Arial"/>
          <w:sz w:val="22"/>
          <w:szCs w:val="22"/>
        </w:rPr>
        <w:t xml:space="preserve"> Storybook, Design Tokens, Atomic Design Principles, Responsive Design, Material UI, Ant Design, Styled Components, Bootstrap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frontend components for complex aviation workflows, ensuring adherence to best practices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high-quality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pixel-perfect, responsive user interfaces from design specifications, elevating the overall user experience and contributing to a cohesive design system based on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mockups.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and backend teams to create intuitive and accessible user interactions while adhering to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web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Context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performance and providing a seamless experience for users in high-stakes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ChatGPT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significantly reducing development time while maintaining code quality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frontend performance, applying techniques such as </w:t>
      </w:r>
      <w:r w:rsidRPr="003813CA">
        <w:rPr>
          <w:rStyle w:val="span"/>
          <w:rFonts w:ascii="Arial" w:eastAsia="Century Gothic" w:hAnsi="Arial" w:cs="Arial"/>
          <w:b/>
          <w:bCs/>
          <w:sz w:val="22"/>
          <w:szCs w:val="22"/>
        </w:rPr>
        <w:t xml:space="preserve">code splitting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tree shaking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asset delivery for faster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within the engineering team, fostering a culture of quality and continual improvement in UI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mentoring junior developers, providing guidance on frontend technologies and approaches to improve their skills and foster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complex frontend challenges through analytical problem-solving and innovative thinking, enhancing application resilience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 meetings, sharing insights into frontend architecture while aligning with business objectives and enhancing project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robustness and address potential issues early in the development 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for civil IT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that streamlined project management and contractor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for planning, bidding, and inspection workflows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for users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technical specifications, ensuring alignment with industry standards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re-architecting components for better performance and maintainability, utilizing techniques like </w:t>
      </w:r>
      <w:r w:rsidRPr="003813CA">
        <w:rPr>
          <w:rStyle w:val="span"/>
          <w:rFonts w:ascii="Arial" w:eastAsia="Century Gothic" w:hAnsi="Arial" w:cs="Arial"/>
          <w:b/>
          <w:bCs/>
          <w:sz w:val="22"/>
          <w:szCs w:val="22"/>
        </w:rPr>
        <w:t xml:space="preserve">code refactoring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best practices in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to maintain coding standards, promote knowledge sharing, and foster collaboration among developers striving for excellence in their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developers to integrate RESTful APIs, ensuring seamless interaction between frontend interfaces and data sources, enhancing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team collaboration and application tracking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manage project timelines efficiently, participating in daily standups and sprint planning to align work with team priorities and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