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expertise in developing web and mobile applications, specializing in building scalable user interfaces with React, TypeScript, and AWS integration, committed to enhancing user experiences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Vite, Angular, Vue.js, Tailwind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Serverless,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RESTful APIs, GraphQL, SQL, NoSQL,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Jest, Webpack,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enabling data visualization that simplifies complex insights for Gallup's analytics platform while adhering to best practices for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contributing to code reviews and pairing sessions, ensuring continuity in a high-performance environment by optimizing front-end applications for efficiency and scalability while integrating seamless transitions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UX designers and product managers, to translate complex analytical data into intuitive UI components that facilitate user actions and improve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implemented GenAI features within interfaces, exploring innovative, boundary-pushing concepts while integrating advanced AI solutions to provide intelligent user experiences that resonate with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UI components into AWS services, leveraging cloud-native architectures and technologies, including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ensure responsive design across platforms or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lifecycle and application deployment strategies on AWS, engaging in a continuous integration/continuous deployment environment to facilitate rapid delivery of features and updates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accessibility standards, guiding them in their growth journey to elevate the team’s front-end capabilities towards a more mature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AWS-hosted APIs, focusing on increasing cloud service utilization for resource efficiency, cost-effectiveness, and elevating the user interface by leveraging responsive features varied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robust application performance and an agile response to emerging user requirements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active involvement in the coding community through open-source projects, showcasing ongoing learning and experimentation with the latest technologies in the front-end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code optimization for existing applications, drastically enhancing load times and improving overall user satisfaction as part of the effort to maintain cutting-edge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project stakeholders for iterative development processes, ensuring alignment with business objectives and gathering feedback to enhance interface usability continuously while establishing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methods to track and analyze user interactions with the applications, utilizing this data to inform future features and designs that promote higher engagement and satisfaction levels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recommendations to management, focusing on how potential enhancements could refine user experiences based on collected analytics and observations, thereby promoting a data-driven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documentation practices for system architecture and codebases, facilitating smoother onboarding processes for new team members and ensuring effective knowledge transfer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user-facing features and functionalities for digital solutions related to civil IT, enhancing systems for planning, bidding, construction management, and paperless contracting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understand business needs, translating them into technical specifications and modern applications that streamline workflows and minimize project turn-around times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and data APIs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implementing security best practices to ensure seamless communication between front-end applications and server-side functionality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code quality and maintainability in collaborative coding environments, applying design patterns that facilitated better performance and ease of debugging activities across various components 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iterative software development process by employing agile methodologies, using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sprint planning and task tracking to enhance productivity and ensure timely delivery of crucial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frontend application architecture reviews and deployments, leading sessions that attracted focus on best practices and involving updates for legacy applications to keep pace with new technology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digital solutions and developed training materials which were distributed to clients, empowering them with the knowledge to utilize the software effectively and manage their projects without hurdles.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robust testing methodologies into the development cycle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test-driven development culture aimed at reducing the incidence of bugs and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collaboration by hosting code review sessions and fostering an environment where constructive feedback was actively encouraged, resulting in improved application designs and team cohesion throughout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on-site technical support and troubleshooting for civil project applications, ensuring that operational readiness and user satisfaction were consistently achieved throughout application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solutions for integrating different data visualization libraries like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promoting interactive and informative displays for users to analyze their civil engineering metrics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feedback from end-users to continuously refine application features, helping align the end product with user requirements and improving overall satisfaction with the software solutions provided to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