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Front-End Engineer with 11 years of comprehensive experience in software development, specializing in web and mobile applications. Proven expertise in Angular 17+, TypeScript, and modern web technologies. Adept at building scalable and accessible solutions in Agile environments while collaborating with diverse teams to deliver high-quality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 (ES6+), HTML5, CSS3, SCSS, Node.js,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 17+, React, Vue.js, Bootstrap, ng-Bootstrap, Storybook, Karma,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GitHub, npm, Webpack, Docker, JIRA, Figma,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 &amp;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SPA, Component-driven development, RESTful APIs, SCALD principles, Monorepos, Test-Driven Development, Agile methodologies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Accessibility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WCAG 2.0, A11Y compliance, Accessibility audits, Responsive Design, Cross-browser testing, SEO optimization, Performance tuning, Debugging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high-performance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Single Page Applications (SPAs)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 17+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and scalable architectures that meet user's needs and enhance their experiences through seamless transitions.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Owners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 Designers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backend engineers in cross-functional teams to align objectives, gather requirements, and deliver cohesive digital solutions that drive engagement and foster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reusable, modular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components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increase efficiency in the development process while aligning with enterprise design systems, ultimately streamlining application performance and reducing time to market.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accessibility assessments adhering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 2.0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conducting audits and remediations to ensure compliance and enhance usability for diverse user populations across digital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third-party libraries and APIs into existing applications, empowering the functionality and richness of enterprise applications while adhering to established architectural patterns and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the establishment of a shared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component library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standardized design elements and functionality across applications, thus improving consistency, quality, and reducing duplication of efforts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high-impact, client-facing features by effectively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collaborating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which enhanced team collaboration and efficiency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by supporting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implementing automation strategies that significantly improved deployment processes and reduced operational risks.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and implemented optimizations to identify bottlenecks, ensuring applications maintained optimal performance throughout their lifecycle and catered to high traffic volumes without downtime.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unit testing utilizing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the reliability and resilience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while following best practices in software development and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culture of code quality by leading code reviews, providing actionable feedback, and mentoring junior developers, reinforcing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craftsmanship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Test-Driven Development (TDD)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within the team, fostering a shift towards proactive testing and enhancing code deliverables with a focus on reliability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workshops that educated team members on emerging technologies and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development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cultivating an environment of continuous learning and adaptation to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strategies to enhance user engagement through optimized digital experience alignment where complex solutions were simplified and made user-friendly with intuitive navigation.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communication with stakeholders by presenting project updates regularly and gathering feedback, which aligned development goals with business objectives and ensured stakeholder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and dynamic web applications tailored to civil IT projects, employing a suite of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for enhanced user experiences and streamlined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integration of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project management tools, crafting user interfaces that improved functionality and accessibility in digital solutions for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IT project teams and clients on multimodal IT solutions, focusing on enhancing the interface between application users and the intricate databases and functionality they rely upon.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responsive web designs that adhered to strict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brand guidelines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usability standards while ensuring full compatibility across devices and browsers within the context of civil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accessibility evaluations of web applications within the planning and construction space, ensuring compliance with emerging standards that promote inclusivity across all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Co-created and maintained a library of digital design assets, which simplified the development process and ensured visual consistency across applications in civil IT solutions, driving efficiencies in project rollouts.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meetings to prioritize tasks and align software development efforts with client needs, ensuring deliverables consistently met user expectations and project requirements throughout the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and executed automated testing protocols that included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 tests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robustness and reliability of applications as part of the development cycle in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Transformed client feedback into actionable development strategies by leading user testing sessions and implementing design changes, which fostered improved user experience and satisfaction in delivered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teams adopting modern technologies and methodologies, driving innovation within the civil IT landscape and ensuring adherence to industry trends and best practices in software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about new technologies within civil engineering digital transformation, advocating for adoption that enhances project competitiveness and operational effectiveness.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encouraging them to pursue advanced initiatives and guiding them in industry-standard practices, effectively enhancing productivity and fostering growth within the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