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mobile applications and web application architecture. Proven ability to deliver high-quality, scalable solutions using React Native and TypeScript, and mentor teams to foster growth and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SQL, Node.js, Python,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Expo, Next.js, Zustand, Redux, React Query, MobX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CI/CD, Jest, Crashlytics, Sentry, Xcode, Android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TDD, Continuous Integration, Code Review, Design Patterns, Microservices Architecture, Mobile Performance Optimization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Firebase, AWS, SQLite, MongoDB, PostgreSQL, AWS Lambda, DynamoDB, Azure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robust and engaging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enhanced user experiences, directly aligning with modern mobile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Zustand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flow and management across the mobile app, greatly improving application responsiveness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mentoring sessions with junior engineers, fostering a collaborative and learning-oriented environment while maintaining high coding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mobile architecture decisions that prioritize scalability and reusability, significantly improving code maintainability and reducing technical debt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 and Design to translate business requirements into technical features that enhance user satisfaction and application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complex production issues, implementing effective solutions for crashes and regressions, thereby ensuring timely releases and maintaining high-system reliability under varied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mobile application performance by focusing on effective rendering, memory management, and minimizing startup times, leading to significantly improved user engagement and retention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best practices for mobile accessibility and security, ensuring the apps comply with industry standards, thereby enhancing user trust and application credibility.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workflows within the mobile team, integrating meaningful logging and crash reporting tools that facilitate better monitoring and quick resolution of issues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incident responses, contributing to root cause analyses that streamlined processes and mitigated future risks associated with application downtimes or performance hitches.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mobile development practices through the introduction of CI/CD pipelines, automating testing and deployment processes for more efficient delivery of code into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development of reusable components within our codebase, thereby minimizing duplication and enhancing development efficiency through shared solutions across the app's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focused on long-term product vision, advocating for technical solutions that align with goals of sustainable and scalable mobile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key contributor in technical discussions surrounding mobile tool integrations, advocating for the adoption of modern libraries and frameworks that meet evolving user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workflows and tools to enhance productivity and quality assurance in the mobile engineering team, delivering high-quality features that drive product success.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web-based applications that streamline workflows for civil engineering projects, drawing upon comprehensive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user-friendly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create and implement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technology is effectively integrated into traditional civil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robust databases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management and reporting in civil IT applications for project bidding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for enhanced functionalities, including real-time data synchronization aimed at improving project visibility and operational efficiency for clients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and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significantly reducing feedback loops and enhancing the reliability of software releases within a collaborative team framework.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coding and project management, facilitating an environment rich in learning and growth, thereby improving overall team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troubleshooting for various IT solutions within civil projects, effectively resolving issues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system integration, leading to more seamless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workflows, ensuring timely delivery of key features and adaptations as stakeholder needs evolved throughout project states.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documentation and guidelines to support civil engineers' engagement with software solutions, improving client satisfaction through better understanding and usage of available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client-facing applications that increase customer engagement, particularly in project bidding, fostering closer collaboration with engineering teams for impactful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community-building efforts by sharing knowledge on technology's role in civil engineering through workshops, thus strengthening the profile of our solutions in professional circles.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implemented major technical changes that improved system performance and user satisfaction, reflecting the ongoing commitment to quality and excellence in civil IT offerings.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