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creating high-performance web and mobile applications. Proficient in SystemVerilog, UVM, and advanced testbench architecture, bringing a strong background in application engineering, customer integration, and real-time debugging solutions. Strongly adept in collaboration across distributed teams and fast-paced environments to enhance customer experience and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C++, SystemVerilog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Jenkins,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UVM, SVUnit, SystemVerilog Assertions, Tcl, Verilog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MongoDB, MySQL, Oracle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Travis CI, CircleCI, Bitbucket, Helm, GitLab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front-end applications for complex chip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user experience and enabling seamless interaction with data-driven visualizations.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SystemVerilog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customer environments, successfully bridging clients’ existing setups with proteanTecs’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DV 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debugging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tailor solutions for diverse client needs, enhancing technical support processes, and directly contributing to customer satisfaction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integration and application notes, ensuring clear communication of technical processes to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technical support for debugging RTL and gate-level simulation issues, facilitating swift resolutions to enhance overall client confidence in our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enablement sessions to foster understanding of proteanTecs’ innovative DV technologies, reinforcing client relationships and promoting product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product development roadmaps by voicing customer feedback gathered during technical engagements, ensuring solutions align with market demands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skills to troubleshoot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DV 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improve simulation outcomes, resulting in a more streamlined verification process for both internal and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flow automation strategies across customer projects, reducing integration times while increasing accuracy and predictability of results during the silicon validation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liaison between customers and internal R&amp;D teams, translating complex technical issues into actionable items to drive efficient problem resolution and support continuous product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feature validation and early access program evaluations, providing insights that directly impacted product enhancements and customer satisfaction ratings.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communication skills to present complex concepts during technical meetings, enhancing clarity and understanding among team members and customers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in machine learning integration into chip health monitoring systems ensuring cutting-edge solutions that align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application development best practices, effectively building capacity within the team and enhancing overall productivity and project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customer engagements across different time zones, showcasing adaptability and strong organizational skills in a remote-work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web applications for civil IT solutions, focusing on enhancing project management workflows pertaining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stakeholders to translate business requirements into robust technical specifications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provided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integrated backend services to manage client data, streamlining processes in project execution and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increase software reliability, ensuring all digital solutions offered were stable and adhered to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troubleshooting and debugging for high-profile civil IT projects, employing effective problem-solving techniques to resolve client issues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in transitioning from paper-based contracting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leveraging technology to enhance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and architecting new features for web applications, collaborating closely with product teams to align technical enhancements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training to project managers on software functionalities, improving client adoption and ensuring alignment with their workflow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management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practices that supported quicker access to essential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relevant to civil IT and digital solutions, integrating new tools and practices that modernized strategic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processes for field data collection tools to facilitate real-time updates, thereby improving the accountability and transparency of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recommended advanced technologies that could be leveraged for new civil application solutions, contributing to the company’s innovation and market presence.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