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experience in software development, specializing in exploit development, reverse engineering, and vulnerability intelligence. Proven ability to write and implement exploits, conduct patch diffing, and collaboratively develop detections using advanced cybersecurity tools. Adept at remote work with a strong focus on individual and small team contributions, passionate about empowering organizations to defend against emerging threats.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C, C++, Python, Go, Assembly, JavaScript, Rust,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go-exploit, YARA, Snort, Suricata, libpcap, PcapPlusPlus, PE-file, Radare2</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w:t>
      </w:r>
      <w:r w:rsidRPr="003813CA">
        <w:rPr>
          <w:rFonts w:ascii="Arial" w:eastAsia="Century Gothic" w:hAnsi="Arial" w:cs="Arial"/>
          <w:sz w:val="22"/>
          <w:szCs w:val="22"/>
        </w:rPr>
        <w:t xml:space="preserve"> Git, Docker, Kubernetes, Ghidra, IDA Pro, WinDbg, Burp Suite, Metasploit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Exploit Development:</w:t>
      </w:r>
      <w:r w:rsidRPr="003813CA">
        <w:rPr>
          <w:rFonts w:ascii="Arial" w:eastAsia="Century Gothic" w:hAnsi="Arial" w:cs="Arial"/>
          <w:sz w:val="22"/>
          <w:szCs w:val="22"/>
        </w:rPr>
        <w:t xml:space="preserve"> RCE, Fuzzing, Patch Diffing, Vulnerability Analysis, Payload Development, Exploit Techniques, Shellcode, Payloads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Threat Intelligence:</w:t>
      </w:r>
      <w:r w:rsidRPr="003813CA">
        <w:rPr>
          <w:rFonts w:ascii="Arial" w:eastAsia="Century Gothic" w:hAnsi="Arial" w:cs="Arial"/>
          <w:sz w:val="22"/>
          <w:szCs w:val="22"/>
        </w:rPr>
        <w:t xml:space="preserve"> Shodan, Census, FOFA, ZoomEye, OSINT, Threat Modeling, VulnScan, Exploit-MITRE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 team of seasoned hackers to reverse engineer complex software systems and uncover root causes of both zero-day and n-day vulnerabilities through extensive code analysis and investigation.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original software exploits utilizing the </w:t>
      </w:r>
      <w:r w:rsidRPr="003813CA">
        <w:rPr>
          <w:rStyle w:val="span"/>
          <w:rFonts w:ascii="Arial" w:eastAsia="Century Gothic" w:hAnsi="Arial" w:cs="Arial"/>
          <w:b/>
          <w:bCs/>
          <w:sz w:val="22"/>
          <w:szCs w:val="22"/>
        </w:rPr>
        <w:t xml:space="preserve">go-exploit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to offer initial access tailored to various vulnerabilities, even without publicly available proof-of-concept data for reference and guidance.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effective detection signatures in tools such as </w:t>
      </w:r>
      <w:r w:rsidRPr="003813CA">
        <w:rPr>
          <w:rStyle w:val="span"/>
          <w:rFonts w:ascii="Arial" w:eastAsia="Century Gothic" w:hAnsi="Arial" w:cs="Arial"/>
          <w:b/>
          <w:bCs/>
          <w:sz w:val="22"/>
          <w:szCs w:val="22"/>
        </w:rPr>
        <w:t xml:space="preserve">Suricata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Snort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accurately identify and respond to exploitation attempts of identified vulnerabilities on high-traffic networks.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Drafted Attack Surface Management queries leveraging tools like </w:t>
      </w:r>
      <w:r w:rsidRPr="003813CA">
        <w:rPr>
          <w:rStyle w:val="span"/>
          <w:rFonts w:ascii="Arial" w:eastAsia="Century Gothic" w:hAnsi="Arial" w:cs="Arial"/>
          <w:b/>
          <w:bCs/>
          <w:sz w:val="22"/>
          <w:szCs w:val="22"/>
        </w:rPr>
        <w:t xml:space="preserve">Shodan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Census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ZoomEye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hunt for vulnerable systems across extensive datasets, enhancing proactive threat management and mitigation.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technical documentation and participated in cross-functional discussions to drive greater understanding of exploit development trends and methodologies across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Encouraged a learning environment by providing mentorship to junior developers in advanced exploit development techniques and enhancing their programming skills in languages such as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 agile workflow while managing multiple concurrent projects effectively, ensuring timely completion of tasks despite the complexities inherent in cybersecurity exploits and vulnerabilities.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findings and recommendations in team meetings to communicate complex technical issues arising from exploit research and development efforts to non-technical stakeholders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by pursuing opportunities for professional development through workshops, courses, and cybersecurity conferences to stay abreast of evolving trends in exploit techniques and security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online resources to contribute effectively to community knowledge bases, enhancing the collective understanding of exploit development principles and best practices through personal study and sharing.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Recorded and documented exploit development strategies in technical blogs, aimed at broadening the community's understanding of attack trends and their implications for organizational security.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feedback sessions to foster team collaboration, ensuring that the exploit development processes constantly improved based on collective experiences and shared insights among developers.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Focused on developing specific detections for known vulnerabilities while continuously adapting methods based on lessons learned from both industry changes and previous engagements with security assessments.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peer code reviews to maintain high-quality code and share knowledge regarding best practices and methodologies prevalent in the fields of cybersecurity and software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discussions to evaluate and integrate new tools and technologies into current workflows, enhancing operational efficiency and the quality of exploit analysis.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software engineering tasks related to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the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sector, contributing to processes like planning, bidding, and construction management via innovative software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extensively with cross-functional teams to develop and implement </w:t>
      </w:r>
      <w:r w:rsidRPr="003813CA">
        <w:rPr>
          <w:rStyle w:val="span"/>
          <w:rFonts w:ascii="Arial" w:eastAsia="Century Gothic" w:hAnsi="Arial" w:cs="Arial"/>
          <w:b/>
          <w:bCs/>
          <w:sz w:val="22"/>
          <w:szCs w:val="22"/>
        </w:rPr>
        <w:t xml:space="preserve">paperless contracting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integrating programming expertise with an understanding of civil project workflows and client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Responsible for developing custom applications that streamline inspection processes, utilizing programming languages like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interfaces and functional outputs for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team initiatives to optimize existing software systems, reducing errors in construction management applications while enhancing user engagement and satisfaction through improved functionality.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implementation of Agile methodologies across multiple projects, promoting team collaboration and a focus on iterative improvements tailored to civil engineering tasks and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data structures and algorithms to solve complex problems related to construction processes and resource planning, contributing to more effective project management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test plans to ensure the reliability and performance metrics of software systems, engaging in rigorous testing to safeguard quality in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Involved in maintaining code bases and conducting root cause analysis on system failures, using debugging skills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operations and enhance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updates and maintenance of existing software, ensuring adaptability in solutions provided to civil sector clients with evolving technological trends and tool advancements.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automated workflows within construction management software to enhance operational efficiency and reduce time spent on manual tasks for project teams and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ongoing maintenance and upgrades for legacy systems, ensuring compatibility with new technologies while aligning with industry-standard practices for civil project management software.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acceptance testing and gathered user feedback to iterate on application designs and functionalities, aiming for better alignment with user expectations and performance demands.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