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Engineer with 11 years of solid experience in engineering and consulting services, specializing in transportation projects. Adept at leading teams and promoting safety and quality standards while implementing engineering solutions. Proven record in project management and technical leadership, with expertise across various engineering disciplines, particularly in geotechnical and transportation development. Seeking to leverage engineering and technical acumen to contribute to innovative projects at Terracon.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C#,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Boot,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AutoCAD, MATLAB, ArcGIS, Microsoft Project, Tableau, ETL,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Engineering Solutions:</w:t>
      </w:r>
      <w:r w:rsidRPr="003813CA">
        <w:rPr>
          <w:rFonts w:ascii="Arial" w:eastAsia="Century Gothic" w:hAnsi="Arial" w:cs="Arial"/>
          <w:sz w:val="22"/>
          <w:szCs w:val="22"/>
        </w:rPr>
        <w:t xml:space="preserve"> Geotechnical Engineering, Transportation Design, Site Characterization, Construction Management, Project Proposals, Field Investigations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 SCRUM, Lean Engineering, Cross-Functional Team Leadership, Change Management, Quality Assurance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engineering and consulting services for complex transportation projects, ensuring adherence to safety regulations while leading field investigations to identify geotechnical risks and propose sound engineering recommendations, leveraging extensive engineering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interdisciplinary teams effectively to optimize workflow, communicating complex engineering concepts and designs to both technical and non-technical stakeholders, which enhanced project outcomes and client satisfaction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geotechnical reports by conducting field sampling and laboratory tests that informed project design and construction decisions, ultimately improving project efficiency and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plans and specifications for accuracy, ensuring alignment with best practices and regulatory requirements, which recognized potential design issues early and reduced liability and rework for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comprehensive training programs, fostering their development in technical and project management skills, which built a stronger engineering team and promoted knowledge retention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budgets, timelines, and scope effectively, adjusting resources and tasks as necessary to meet changing project demands, leading to successful project completion while minimizing delays and cost overruns.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analyses using engineering principles to resolve complex geotechnical problems, providing actionable recommendations that facilitated successful project delivery across multiple high-profile transportation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safety initiatives through regular training sessions and safety audits, ensuring compliance with all regulations and enhancing team awareness of potential hazards in the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AutoCAD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detailed design and simulation of project components, enhancing accuracy and efficiency of engineering solutions, thereby facilitating significant time savings during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proposal development by preparing detailed technical documentation and cost estimates, enabling successful bids for large-scale projects and elevating the organization’s competitive edge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ongoing updates, which strengthened client relationships and ensured alignment with project expectations, ultimately driving customer satisfaction and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control measures throughout project lifecycle, applying an iterative feedback loop that continuously improved project deliverables and maintained high standards in engineering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knowledge-sharing initiatives that improved process standardization and fostered a culture of continuous improvement within the engineering department, resulting in enhanced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innovative design solutions for geotechnical structures by leveraging advanced software tools and engineering methodologies, leading to optimized project performance and greater design accuracy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sustainable practices in engineering work, integrating environmental considerations into project planning and execution, thereby aligning engineering solutions with global sustainability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software development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simulation tools that streamlined planning and bidding processes within the engineering framework provided by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for project stakeholders and improving interface interaction during construction management duties.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software solutions that facilitate real-time data analysis, significantly improving response times for project management and inspection tasks throughout the engineering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digital inspection system that improved workflow efficiency, assisting clients in paperless contracting processes, thus reducing environmental impact and resource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the use of new digital tools, enhancing team proficiency in advanced software technologies and ensuring best practices in civil IT applications were followed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software development lifecycle for transportation-related projects, from conception through deployment, relying on agile methodologies to enhance project delivery timelines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a predictive maintenance model for construction equipment, utilizing data analytics tools to minimize downtime and improve the overall management of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operations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project tracking tool, facilitating better communication and efficiency during large-scale infrastructure projects across various disciplines.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that elucidated software functionality and engineering processes, ensuring clarity and continuity across team members, which significantly improved onboarding processes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project data to deliver insights on inefficiencies within project execution,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data trends that drove strategic decisions for optimization in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web applications with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tools were fully operational across devices, thereby enhancing user engagement and interaction at construction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project specifications and manage change requests effectively, ensuring that engineering solutions were tailored to meet evolving project demands and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